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168C" w14:textId="608747F5" w:rsidR="007C1C7A" w:rsidRPr="005711FC" w:rsidRDefault="007C1C7A" w:rsidP="007C1C7A">
      <w:pPr>
        <w:pStyle w:val="activityhead"/>
        <w:spacing w:before="0"/>
      </w:pPr>
      <w:r w:rsidRPr="005711FC">
        <w:t xml:space="preserve">Worksheet </w:t>
      </w:r>
      <w:r>
        <w:t xml:space="preserve">2.3: </w:t>
      </w:r>
      <w:r w:rsidRPr="00022DF0">
        <w:t>Biomes</w:t>
      </w:r>
    </w:p>
    <w:p w14:paraId="2DB1E402" w14:textId="77777777" w:rsidR="007C1C7A" w:rsidRDefault="007C1C7A" w:rsidP="007C1C7A">
      <w:pPr>
        <w:pStyle w:val="00maintext"/>
      </w:pPr>
      <w:r>
        <w:t>In this worksheet, you will summarize information from the textbook that covers the following parts of the syllabus (subtopic 2.4):</w:t>
      </w:r>
    </w:p>
    <w:p w14:paraId="1C84F0D4" w14:textId="77777777" w:rsidR="007C1C7A" w:rsidRPr="00E7178F" w:rsidRDefault="007C1C7A" w:rsidP="007C1C7A">
      <w:pPr>
        <w:pStyle w:val="04bullets"/>
        <w:rPr>
          <w:color w:val="000000"/>
        </w:rPr>
      </w:pPr>
      <w:r w:rsidRPr="000C1836">
        <w:t>Biomes are collections of ecosystems sharing similar climatic conditions that can be grouped into five major classes: aquatic, forest, grassland, desert</w:t>
      </w:r>
      <w:r w:rsidR="00704D33">
        <w:t>,</w:t>
      </w:r>
      <w:r w:rsidRPr="000C1836">
        <w:t xml:space="preserve"> and tundra. Each of these classes has characteristic limiting factors, productivity and biodiversity</w:t>
      </w:r>
      <w:r w:rsidRPr="00022DF0">
        <w:t>.</w:t>
      </w:r>
    </w:p>
    <w:p w14:paraId="3317AF29" w14:textId="77777777" w:rsidR="007C1C7A" w:rsidRPr="00E7178F" w:rsidRDefault="007C1C7A" w:rsidP="007C1C7A">
      <w:pPr>
        <w:pStyle w:val="04bullets"/>
        <w:rPr>
          <w:color w:val="000000"/>
        </w:rPr>
      </w:pPr>
      <w:r w:rsidRPr="00E7178F">
        <w:rPr>
          <w:color w:val="000000"/>
        </w:rPr>
        <w:t>Explain the distributions, structure, biodiversity and relative productivity of contrasting biomes.</w:t>
      </w:r>
    </w:p>
    <w:p w14:paraId="2EA78FF0" w14:textId="77777777" w:rsidR="007C1C7A" w:rsidRPr="000C1836" w:rsidRDefault="007C1C7A" w:rsidP="007C1C7A">
      <w:pPr>
        <w:pStyle w:val="04abasebullet"/>
      </w:pPr>
      <w:r w:rsidRPr="000C1836">
        <w:t>Students should be encouraged to study at least four contrasting pairs of biomes of interest to them, such as temperate forests and tropical seasonal forests; or tundras and deserts; or tropical coral reefs and hydrothermal vents; or temperate bogs and tropical mangrove forests.</w:t>
      </w:r>
    </w:p>
    <w:p w14:paraId="6D49AE12" w14:textId="77777777" w:rsidR="007C1C7A" w:rsidRDefault="007C1C7A" w:rsidP="007C1C7A">
      <w:pPr>
        <w:pStyle w:val="05boxtext"/>
        <w:spacing w:before="240" w:after="240"/>
        <w:jc w:val="left"/>
      </w:pPr>
      <w:r w:rsidRPr="008162B9">
        <w:rPr>
          <w:b/>
        </w:rPr>
        <w:t>Insolation</w:t>
      </w:r>
      <w:r>
        <w:rPr>
          <w:b/>
        </w:rPr>
        <w:t>:</w:t>
      </w:r>
      <w:r>
        <w:t xml:space="preserve"> levels of light intensity from the Sun</w:t>
      </w:r>
    </w:p>
    <w:p w14:paraId="3EA7D81C" w14:textId="77777777" w:rsidR="007C1C7A" w:rsidRDefault="007C1C7A" w:rsidP="007C1C7A">
      <w:pPr>
        <w:pStyle w:val="05boxtext"/>
        <w:jc w:val="left"/>
      </w:pPr>
      <w:r w:rsidRPr="008162B9">
        <w:rPr>
          <w:b/>
        </w:rPr>
        <w:t>Precipitation</w:t>
      </w:r>
      <w:r>
        <w:rPr>
          <w:b/>
        </w:rPr>
        <w:t>:</w:t>
      </w:r>
      <w:r>
        <w:t xml:space="preserve"> levels of rainfall</w:t>
      </w:r>
    </w:p>
    <w:p w14:paraId="481A6F7B" w14:textId="77777777" w:rsidR="007C1C7A" w:rsidRPr="003829A5" w:rsidRDefault="007C1C7A" w:rsidP="007C1C7A">
      <w:pPr>
        <w:pStyle w:val="Bhead"/>
        <w:spacing w:before="360"/>
      </w:pPr>
      <w:r>
        <w:t>Activity</w:t>
      </w:r>
    </w:p>
    <w:p w14:paraId="39339C33" w14:textId="77777777" w:rsidR="007C1C7A" w:rsidRPr="003829A5" w:rsidRDefault="007C1C7A" w:rsidP="007C1C7A">
      <w:pPr>
        <w:pStyle w:val="04bullets"/>
      </w:pPr>
      <w:r>
        <w:t>The ESS course requires you to be able to explain biome distribution in terms of the following factors only:</w:t>
      </w:r>
    </w:p>
    <w:p w14:paraId="0BFC1431" w14:textId="77777777" w:rsidR="007C1C7A" w:rsidRPr="003829A5" w:rsidRDefault="007C1C7A" w:rsidP="007C1C7A">
      <w:pPr>
        <w:pStyle w:val="00list"/>
      </w:pPr>
      <w:r>
        <w:tab/>
        <w:t>–</w:t>
      </w:r>
      <w:r>
        <w:tab/>
        <w:t>t</w:t>
      </w:r>
      <w:r w:rsidRPr="003829A5">
        <w:t>emperature</w:t>
      </w:r>
    </w:p>
    <w:p w14:paraId="609F5019" w14:textId="77777777" w:rsidR="007C1C7A" w:rsidRPr="003829A5" w:rsidRDefault="007C1C7A" w:rsidP="007C1C7A">
      <w:pPr>
        <w:pStyle w:val="00list"/>
      </w:pPr>
      <w:r>
        <w:tab/>
        <w:t>–</w:t>
      </w:r>
      <w:r>
        <w:tab/>
        <w:t>p</w:t>
      </w:r>
      <w:r w:rsidRPr="003829A5">
        <w:t>recipitation</w:t>
      </w:r>
    </w:p>
    <w:p w14:paraId="5AD0C70A" w14:textId="77777777" w:rsidR="007C1C7A" w:rsidRPr="003829A5" w:rsidRDefault="007C1C7A" w:rsidP="007C1C7A">
      <w:pPr>
        <w:pStyle w:val="00list"/>
      </w:pPr>
      <w:r>
        <w:tab/>
        <w:t>–</w:t>
      </w:r>
      <w:r>
        <w:tab/>
        <w:t>i</w:t>
      </w:r>
      <w:r w:rsidRPr="003829A5">
        <w:t>nsolation</w:t>
      </w:r>
      <w:r>
        <w:t>.</w:t>
      </w:r>
    </w:p>
    <w:p w14:paraId="1670C36C" w14:textId="77777777" w:rsidR="007C1C7A" w:rsidRPr="003829A5" w:rsidRDefault="007C1C7A" w:rsidP="007C1C7A">
      <w:pPr>
        <w:pStyle w:val="04bullets"/>
      </w:pPr>
      <w:r>
        <w:t>Complete the tables on</w:t>
      </w:r>
      <w:r w:rsidRPr="00022DF0">
        <w:t xml:space="preserve"> page</w:t>
      </w:r>
      <w:r>
        <w:t>s</w:t>
      </w:r>
      <w:r w:rsidR="00CA6D5C">
        <w:t xml:space="preserve"> 3</w:t>
      </w:r>
      <w:r w:rsidRPr="00022DF0">
        <w:t xml:space="preserve"> </w:t>
      </w:r>
      <w:r w:rsidR="00CA6D5C">
        <w:t>and 4</w:t>
      </w:r>
      <w:r>
        <w:t xml:space="preserve"> </w:t>
      </w:r>
      <w:r w:rsidRPr="00022DF0">
        <w:t xml:space="preserve">using information from </w:t>
      </w:r>
      <w:r w:rsidRPr="0087027A">
        <w:t xml:space="preserve">pages </w:t>
      </w:r>
      <w:r w:rsidR="0087027A" w:rsidRPr="0087027A">
        <w:t>102</w:t>
      </w:r>
      <w:r w:rsidRPr="0087027A">
        <w:t>–</w:t>
      </w:r>
      <w:r w:rsidR="0087027A" w:rsidRPr="0087027A">
        <w:t>12</w:t>
      </w:r>
      <w:r w:rsidRPr="00022DF0">
        <w:t xml:space="preserve"> of the textbook</w:t>
      </w:r>
      <w:r>
        <w:t>, or that you have found on the internet</w:t>
      </w:r>
      <w:r w:rsidRPr="00022DF0">
        <w:t>.</w:t>
      </w:r>
      <w:r>
        <w:t xml:space="preserve"> Information on productivity can also be found on </w:t>
      </w:r>
      <w:r w:rsidRPr="0087027A">
        <w:t xml:space="preserve">pages </w:t>
      </w:r>
      <w:r w:rsidR="0087027A" w:rsidRPr="0087027A">
        <w:t>9</w:t>
      </w:r>
      <w:r w:rsidRPr="0087027A">
        <w:t>0–</w:t>
      </w:r>
      <w:r w:rsidR="0087027A" w:rsidRPr="0087027A">
        <w:t>91</w:t>
      </w:r>
      <w:r w:rsidRPr="0087027A">
        <w:t>.</w:t>
      </w:r>
    </w:p>
    <w:p w14:paraId="7F05B237" w14:textId="77777777" w:rsidR="007C1C7A" w:rsidRPr="003829A5" w:rsidRDefault="007C1C7A" w:rsidP="007C1C7A">
      <w:pPr>
        <w:pStyle w:val="04bullets"/>
      </w:pPr>
      <w:r>
        <w:t>In each case, indicate in the table whether or not each of these potential limiting factors plays a role. Quote figures where possible (e.g. average rainfall in rainforest is about 2500 mm per year).</w:t>
      </w:r>
    </w:p>
    <w:p w14:paraId="1892D9B9" w14:textId="77777777" w:rsidR="007C1C7A" w:rsidRDefault="007C1C7A" w:rsidP="007C1C7A">
      <w:pPr>
        <w:pStyle w:val="04bullets"/>
      </w:pPr>
      <w:r>
        <w:t xml:space="preserve">Look at </w:t>
      </w:r>
      <w:r w:rsidR="00CA6D5C">
        <w:t xml:space="preserve">the following </w:t>
      </w:r>
      <w:r>
        <w:t xml:space="preserve">exercise </w:t>
      </w:r>
      <w:r w:rsidR="0087027A">
        <w:t>4</w:t>
      </w:r>
      <w:r w:rsidRPr="0087027A">
        <w:t>.</w:t>
      </w:r>
      <w:r>
        <w:t xml:space="preserve"> Work through this question using the information provided. When referring to the productivity of biomes, the figures in the left-hand column are normally used (these figures relate to absolute levels of productivity and therefore correspond directly to levels of removal and fixation of carbon dioxide from the atmosphere). When comparing NPP to total biomass of producers in each ecosystem (figures in the right-hand column), the picture becomes more complex – why is this?</w:t>
      </w:r>
    </w:p>
    <w:p w14:paraId="54B75DDB" w14:textId="77777777" w:rsidR="00CA6D5C" w:rsidRDefault="00CA6D5C" w:rsidP="00B37FDE">
      <w:pPr>
        <w:rPr>
          <w:rFonts w:ascii="Gill Sans" w:eastAsia="Times New Roman" w:hAnsi="Gill Sans" w:cs="Gill Sans"/>
          <w:b/>
          <w:szCs w:val="20"/>
        </w:rPr>
      </w:pPr>
    </w:p>
    <w:p w14:paraId="1998779F" w14:textId="77777777" w:rsidR="00CA6D5C" w:rsidRDefault="00CA6D5C" w:rsidP="00B37FDE">
      <w:pPr>
        <w:rPr>
          <w:rFonts w:ascii="Gill Sans" w:eastAsia="Times New Roman" w:hAnsi="Gill Sans" w:cs="Gill Sans"/>
          <w:b/>
          <w:szCs w:val="20"/>
        </w:rPr>
      </w:pPr>
    </w:p>
    <w:p w14:paraId="0931D92B" w14:textId="77777777" w:rsidR="00B37FDE" w:rsidRPr="00CA6D5C" w:rsidRDefault="00B37FDE" w:rsidP="00B37FDE">
      <w:pPr>
        <w:rPr>
          <w:rFonts w:eastAsia="Times New Roman" w:cs="Gill Sans"/>
          <w:b/>
          <w:i/>
          <w:szCs w:val="20"/>
        </w:rPr>
      </w:pPr>
      <w:r w:rsidRPr="00CA6D5C">
        <w:rPr>
          <w:rFonts w:eastAsia="Times New Roman" w:cs="Gill Sans"/>
          <w:b/>
          <w:i/>
          <w:szCs w:val="20"/>
        </w:rPr>
        <w:t>Exercise</w:t>
      </w:r>
    </w:p>
    <w:p w14:paraId="58650842" w14:textId="77777777" w:rsidR="00B37FDE" w:rsidRPr="00CA6D5C" w:rsidRDefault="00B37FDE" w:rsidP="00B37FDE">
      <w:pPr>
        <w:rPr>
          <w:rFonts w:eastAsia="Times New Roman" w:cs="Gill Sans"/>
          <w:i/>
          <w:szCs w:val="20"/>
        </w:rPr>
      </w:pPr>
      <w:r w:rsidRPr="00CA6D5C">
        <w:rPr>
          <w:rFonts w:eastAsia="Times New Roman" w:cs="Gill Sans"/>
          <w:i/>
          <w:szCs w:val="20"/>
        </w:rPr>
        <w:t xml:space="preserve">NPP, mean biomass, and NPP per kg biomass vary in different biomes, depending on levels of insolation, rainfall, and temperature. Mean NPP for tropical rainforest is greater than tundra because rainforest is hot and wet, so there is more opportunity to develop large biomass than in tundra. </w:t>
      </w:r>
    </w:p>
    <w:p w14:paraId="36FAAA50" w14:textId="77777777" w:rsidR="00B37FDE" w:rsidRPr="00CA6D5C" w:rsidRDefault="00B37FDE" w:rsidP="00B37FDE">
      <w:pPr>
        <w:rPr>
          <w:rFonts w:eastAsia="Times New Roman" w:cs="Gill Sans"/>
          <w:i/>
          <w:szCs w:val="20"/>
        </w:rPr>
      </w:pPr>
      <w:r w:rsidRPr="00CA6D5C">
        <w:rPr>
          <w:rFonts w:eastAsia="Times New Roman" w:cs="Gill Sans"/>
          <w:i/>
          <w:szCs w:val="20"/>
        </w:rPr>
        <w:t>However, NPP per kg biomass is far lower in rainforest than tundra because rainforest has a high rate of both photosynthesis and respiration, so NPP compared to total biomass is low. Tundra are cold and dry and have low rates of photosynthesis and respiration; plants are slow growing with a gradual accumulation of biomass but relatively large growth in biomass per year.</w:t>
      </w:r>
    </w:p>
    <w:p w14:paraId="49648CD6" w14:textId="77777777" w:rsidR="00CA6D5C" w:rsidRPr="00CA6D5C" w:rsidRDefault="00CA6D5C" w:rsidP="00B37FDE">
      <w:pPr>
        <w:rPr>
          <w:rFonts w:eastAsia="Times New Roman" w:cs="Gill Sans"/>
          <w:i/>
          <w:szCs w:val="20"/>
        </w:rPr>
      </w:pPr>
    </w:p>
    <w:p w14:paraId="317BDC6A" w14:textId="77777777" w:rsidR="00B37FDE" w:rsidRPr="00CA6D5C" w:rsidRDefault="00B37FDE" w:rsidP="00B37FDE">
      <w:pPr>
        <w:rPr>
          <w:rFonts w:eastAsia="Times New Roman" w:cs="Gill Sans"/>
          <w:i/>
          <w:szCs w:val="20"/>
        </w:rPr>
      </w:pPr>
      <w:r w:rsidRPr="00CA6D5C">
        <w:rPr>
          <w:rFonts w:eastAsia="Times New Roman" w:cs="Gill Sans"/>
          <w:i/>
          <w:szCs w:val="20"/>
        </w:rPr>
        <w:t>The table below shows values for these parameters for different biomes.</w:t>
      </w:r>
    </w:p>
    <w:p w14:paraId="77C38CD8" w14:textId="77777777" w:rsidR="00B37FDE" w:rsidRPr="0004390F" w:rsidRDefault="00B37FDE" w:rsidP="00B37FDE">
      <w:pPr>
        <w:ind w:left="-450"/>
        <w:rPr>
          <w:rFonts w:ascii="Gill Sans" w:eastAsia="Times New Roman" w:hAnsi="Gill Sans" w:cs="Gill Sans"/>
          <w:szCs w:val="20"/>
        </w:rPr>
      </w:pPr>
    </w:p>
    <w:tbl>
      <w:tblPr>
        <w:tblStyle w:val="TableGrid"/>
        <w:tblW w:w="0" w:type="auto"/>
        <w:jc w:val="center"/>
        <w:tblLook w:val="04A0" w:firstRow="1" w:lastRow="0" w:firstColumn="1" w:lastColumn="0" w:noHBand="0" w:noVBand="1"/>
      </w:tblPr>
      <w:tblGrid>
        <w:gridCol w:w="3322"/>
        <w:gridCol w:w="2348"/>
        <w:gridCol w:w="2250"/>
        <w:gridCol w:w="1908"/>
      </w:tblGrid>
      <w:tr w:rsidR="00B37FDE" w:rsidRPr="00CA6D5C" w14:paraId="285DCFD6" w14:textId="77777777" w:rsidTr="00CA6D5C">
        <w:trPr>
          <w:jc w:val="center"/>
        </w:trPr>
        <w:tc>
          <w:tcPr>
            <w:tcW w:w="3322" w:type="dxa"/>
            <w:vAlign w:val="center"/>
          </w:tcPr>
          <w:p w14:paraId="23FF3F78" w14:textId="77777777" w:rsidR="00B37FDE" w:rsidRPr="00CA6D5C" w:rsidRDefault="00B37FDE" w:rsidP="00CA6D5C">
            <w:pPr>
              <w:pStyle w:val="NoSpacing"/>
              <w:jc w:val="center"/>
              <w:rPr>
                <w:b/>
                <w:lang w:val="fr-FR"/>
              </w:rPr>
            </w:pPr>
            <w:r w:rsidRPr="00CA6D5C">
              <w:rPr>
                <w:b/>
                <w:lang w:val="fr-FR"/>
              </w:rPr>
              <w:t>Biome</w:t>
            </w:r>
          </w:p>
        </w:tc>
        <w:tc>
          <w:tcPr>
            <w:tcW w:w="2348" w:type="dxa"/>
            <w:vAlign w:val="center"/>
          </w:tcPr>
          <w:p w14:paraId="1232A1F5" w14:textId="77777777" w:rsidR="00B37FDE" w:rsidRPr="00B74480" w:rsidRDefault="00B37FDE" w:rsidP="00CA6D5C">
            <w:pPr>
              <w:pStyle w:val="NoSpacing"/>
              <w:jc w:val="center"/>
              <w:rPr>
                <w:b/>
                <w:lang w:val="en-GB"/>
              </w:rPr>
            </w:pPr>
            <w:r w:rsidRPr="00B74480">
              <w:rPr>
                <w:b/>
                <w:lang w:val="en-GB"/>
              </w:rPr>
              <w:t>Mean net primary productivity</w:t>
            </w:r>
          </w:p>
          <w:p w14:paraId="3B7BF2CB" w14:textId="77777777" w:rsidR="00B37FDE" w:rsidRPr="00B74480" w:rsidRDefault="00B37FDE" w:rsidP="00CA6D5C">
            <w:pPr>
              <w:pStyle w:val="NoSpacing"/>
              <w:jc w:val="center"/>
              <w:rPr>
                <w:b/>
                <w:lang w:val="en-GB"/>
              </w:rPr>
            </w:pPr>
            <w:r w:rsidRPr="00B74480">
              <w:rPr>
                <w:b/>
                <w:lang w:val="en-GB"/>
              </w:rPr>
              <w:t>(NPP) / kg m</w:t>
            </w:r>
            <w:r w:rsidRPr="00B74480">
              <w:rPr>
                <w:b/>
                <w:vertAlign w:val="superscript"/>
                <w:lang w:val="en-GB"/>
              </w:rPr>
              <w:t>−2</w:t>
            </w:r>
            <w:r w:rsidRPr="00B74480">
              <w:rPr>
                <w:b/>
                <w:lang w:val="en-GB"/>
              </w:rPr>
              <w:t xml:space="preserve"> yr</w:t>
            </w:r>
            <w:r w:rsidRPr="00B74480">
              <w:rPr>
                <w:b/>
                <w:vertAlign w:val="superscript"/>
                <w:lang w:val="en-GB"/>
              </w:rPr>
              <w:t>−1</w:t>
            </w:r>
          </w:p>
        </w:tc>
        <w:tc>
          <w:tcPr>
            <w:tcW w:w="2250" w:type="dxa"/>
            <w:vAlign w:val="center"/>
          </w:tcPr>
          <w:p w14:paraId="1D1E37D4" w14:textId="77777777" w:rsidR="00CA6D5C" w:rsidRDefault="00B37FDE" w:rsidP="00CA6D5C">
            <w:pPr>
              <w:pStyle w:val="NoSpacing"/>
              <w:jc w:val="center"/>
              <w:rPr>
                <w:b/>
                <w:lang w:val="fr-FR"/>
              </w:rPr>
            </w:pPr>
            <w:r w:rsidRPr="00CA6D5C">
              <w:rPr>
                <w:b/>
                <w:lang w:val="fr-FR"/>
              </w:rPr>
              <w:t xml:space="preserve">Mean biomass / </w:t>
            </w:r>
          </w:p>
          <w:p w14:paraId="2B5090F1" w14:textId="77777777" w:rsidR="00B37FDE" w:rsidRPr="00CA6D5C" w:rsidRDefault="00B37FDE" w:rsidP="00CA6D5C">
            <w:pPr>
              <w:pStyle w:val="NoSpacing"/>
              <w:jc w:val="center"/>
              <w:rPr>
                <w:b/>
                <w:lang w:val="fr-FR"/>
              </w:rPr>
            </w:pPr>
            <w:r w:rsidRPr="00CA6D5C">
              <w:rPr>
                <w:b/>
                <w:lang w:val="fr-FR"/>
              </w:rPr>
              <w:t>kg m</w:t>
            </w:r>
            <w:r w:rsidRPr="00CA6D5C">
              <w:rPr>
                <w:b/>
                <w:vertAlign w:val="superscript"/>
                <w:lang w:val="fr-FR"/>
              </w:rPr>
              <w:t>−2</w:t>
            </w:r>
          </w:p>
        </w:tc>
        <w:tc>
          <w:tcPr>
            <w:tcW w:w="1908" w:type="dxa"/>
            <w:vAlign w:val="center"/>
          </w:tcPr>
          <w:p w14:paraId="4CD5279F" w14:textId="77777777" w:rsidR="00B37FDE" w:rsidRPr="00B74480" w:rsidRDefault="00B37FDE" w:rsidP="00CA6D5C">
            <w:pPr>
              <w:pStyle w:val="NoSpacing"/>
              <w:jc w:val="center"/>
              <w:rPr>
                <w:b/>
                <w:lang w:val="en-GB"/>
              </w:rPr>
            </w:pPr>
            <w:r w:rsidRPr="00B74480">
              <w:rPr>
                <w:b/>
                <w:lang w:val="en-GB"/>
              </w:rPr>
              <w:t>NPP per kg biomass per year</w:t>
            </w:r>
          </w:p>
        </w:tc>
      </w:tr>
      <w:tr w:rsidR="00B37FDE" w:rsidRPr="00B37FDE" w14:paraId="633DFF85" w14:textId="77777777" w:rsidTr="00CA6D5C">
        <w:trPr>
          <w:jc w:val="center"/>
        </w:trPr>
        <w:tc>
          <w:tcPr>
            <w:tcW w:w="3322" w:type="dxa"/>
          </w:tcPr>
          <w:p w14:paraId="31FB0CC0" w14:textId="77777777" w:rsidR="00B37FDE" w:rsidRPr="00B37FDE" w:rsidRDefault="00B37FDE" w:rsidP="00B37FDE">
            <w:pPr>
              <w:pStyle w:val="NoSpacing"/>
              <w:jc w:val="center"/>
              <w:rPr>
                <w:lang w:val="fr-FR"/>
              </w:rPr>
            </w:pPr>
            <w:r w:rsidRPr="00B37FDE">
              <w:rPr>
                <w:lang w:val="fr-FR"/>
              </w:rPr>
              <w:t>Desert</w:t>
            </w:r>
          </w:p>
        </w:tc>
        <w:tc>
          <w:tcPr>
            <w:tcW w:w="2348" w:type="dxa"/>
          </w:tcPr>
          <w:p w14:paraId="0724EA96" w14:textId="77777777" w:rsidR="00B37FDE" w:rsidRPr="00B37FDE" w:rsidRDefault="00B37FDE" w:rsidP="00B37FDE">
            <w:pPr>
              <w:pStyle w:val="NoSpacing"/>
              <w:jc w:val="center"/>
              <w:rPr>
                <w:lang w:val="fr-FR"/>
              </w:rPr>
            </w:pPr>
            <w:r w:rsidRPr="00B37FDE">
              <w:rPr>
                <w:lang w:val="fr-FR"/>
              </w:rPr>
              <w:t>0.003</w:t>
            </w:r>
          </w:p>
        </w:tc>
        <w:tc>
          <w:tcPr>
            <w:tcW w:w="2250" w:type="dxa"/>
          </w:tcPr>
          <w:p w14:paraId="2E481EE3" w14:textId="77777777" w:rsidR="00B37FDE" w:rsidRPr="00B37FDE" w:rsidRDefault="00B37FDE" w:rsidP="00B37FDE">
            <w:pPr>
              <w:pStyle w:val="NoSpacing"/>
              <w:jc w:val="center"/>
              <w:rPr>
                <w:lang w:val="fr-FR"/>
              </w:rPr>
            </w:pPr>
            <w:r w:rsidRPr="00B37FDE">
              <w:rPr>
                <w:lang w:val="fr-FR"/>
              </w:rPr>
              <w:t>0.002</w:t>
            </w:r>
          </w:p>
        </w:tc>
        <w:tc>
          <w:tcPr>
            <w:tcW w:w="1908" w:type="dxa"/>
          </w:tcPr>
          <w:p w14:paraId="1FD5AC41" w14:textId="77777777" w:rsidR="00B37FDE" w:rsidRPr="00B37FDE" w:rsidRDefault="00B37FDE" w:rsidP="00B37FDE">
            <w:pPr>
              <w:pStyle w:val="NoSpacing"/>
              <w:jc w:val="center"/>
              <w:rPr>
                <w:lang w:val="fr-FR"/>
              </w:rPr>
            </w:pPr>
          </w:p>
        </w:tc>
      </w:tr>
      <w:tr w:rsidR="00B37FDE" w:rsidRPr="00B37FDE" w14:paraId="46B3A248" w14:textId="77777777" w:rsidTr="00CA6D5C">
        <w:trPr>
          <w:jc w:val="center"/>
        </w:trPr>
        <w:tc>
          <w:tcPr>
            <w:tcW w:w="3322" w:type="dxa"/>
          </w:tcPr>
          <w:p w14:paraId="5C807D36" w14:textId="77777777" w:rsidR="00B37FDE" w:rsidRPr="00B37FDE" w:rsidRDefault="00B37FDE" w:rsidP="00B37FDE">
            <w:pPr>
              <w:pStyle w:val="NoSpacing"/>
              <w:jc w:val="center"/>
              <w:rPr>
                <w:lang w:val="fr-FR"/>
              </w:rPr>
            </w:pPr>
            <w:r w:rsidRPr="00B37FDE">
              <w:rPr>
                <w:lang w:val="fr-FR"/>
              </w:rPr>
              <w:t>Tundra</w:t>
            </w:r>
          </w:p>
        </w:tc>
        <w:tc>
          <w:tcPr>
            <w:tcW w:w="2348" w:type="dxa"/>
          </w:tcPr>
          <w:p w14:paraId="48507009" w14:textId="77777777" w:rsidR="00B37FDE" w:rsidRPr="00B37FDE" w:rsidRDefault="00B37FDE" w:rsidP="00B37FDE">
            <w:pPr>
              <w:pStyle w:val="NoSpacing"/>
              <w:jc w:val="center"/>
              <w:rPr>
                <w:lang w:val="fr-FR"/>
              </w:rPr>
            </w:pPr>
            <w:r w:rsidRPr="00B37FDE">
              <w:rPr>
                <w:lang w:val="fr-FR"/>
              </w:rPr>
              <w:t>0.14</w:t>
            </w:r>
          </w:p>
        </w:tc>
        <w:tc>
          <w:tcPr>
            <w:tcW w:w="2250" w:type="dxa"/>
          </w:tcPr>
          <w:p w14:paraId="50E6E6EE" w14:textId="77777777" w:rsidR="00B37FDE" w:rsidRPr="00B37FDE" w:rsidRDefault="00B37FDE" w:rsidP="00B37FDE">
            <w:pPr>
              <w:pStyle w:val="NoSpacing"/>
              <w:jc w:val="center"/>
              <w:rPr>
                <w:lang w:val="fr-FR"/>
              </w:rPr>
            </w:pPr>
            <w:r w:rsidRPr="00B37FDE">
              <w:rPr>
                <w:lang w:val="fr-FR"/>
              </w:rPr>
              <w:t>0.60</w:t>
            </w:r>
          </w:p>
        </w:tc>
        <w:tc>
          <w:tcPr>
            <w:tcW w:w="1908" w:type="dxa"/>
          </w:tcPr>
          <w:p w14:paraId="45361440" w14:textId="77777777" w:rsidR="00B37FDE" w:rsidRPr="00B37FDE" w:rsidRDefault="00B37FDE" w:rsidP="00B37FDE">
            <w:pPr>
              <w:pStyle w:val="NoSpacing"/>
              <w:jc w:val="center"/>
              <w:rPr>
                <w:lang w:val="fr-FR"/>
              </w:rPr>
            </w:pPr>
            <w:r w:rsidRPr="00B37FDE">
              <w:rPr>
                <w:lang w:val="fr-FR"/>
              </w:rPr>
              <w:t>0.233</w:t>
            </w:r>
          </w:p>
        </w:tc>
      </w:tr>
      <w:tr w:rsidR="00B37FDE" w:rsidRPr="00B37FDE" w14:paraId="17A59970" w14:textId="77777777" w:rsidTr="00CA6D5C">
        <w:trPr>
          <w:jc w:val="center"/>
        </w:trPr>
        <w:tc>
          <w:tcPr>
            <w:tcW w:w="3322" w:type="dxa"/>
          </w:tcPr>
          <w:p w14:paraId="7465857C" w14:textId="77777777" w:rsidR="00B37FDE" w:rsidRPr="00B37FDE" w:rsidRDefault="00B37FDE" w:rsidP="00B37FDE">
            <w:pPr>
              <w:pStyle w:val="NoSpacing"/>
              <w:jc w:val="center"/>
              <w:rPr>
                <w:lang w:val="fr-FR"/>
              </w:rPr>
            </w:pPr>
            <w:r w:rsidRPr="00B37FDE">
              <w:rPr>
                <w:lang w:val="fr-FR"/>
              </w:rPr>
              <w:t>Temperate grassland</w:t>
            </w:r>
          </w:p>
        </w:tc>
        <w:tc>
          <w:tcPr>
            <w:tcW w:w="2348" w:type="dxa"/>
          </w:tcPr>
          <w:p w14:paraId="75BEE45F" w14:textId="77777777" w:rsidR="00B37FDE" w:rsidRPr="00B37FDE" w:rsidRDefault="00B37FDE" w:rsidP="00B37FDE">
            <w:pPr>
              <w:pStyle w:val="NoSpacing"/>
              <w:jc w:val="center"/>
              <w:rPr>
                <w:lang w:val="fr-FR"/>
              </w:rPr>
            </w:pPr>
            <w:r w:rsidRPr="00B37FDE">
              <w:rPr>
                <w:lang w:val="fr-FR"/>
              </w:rPr>
              <w:t>0.60</w:t>
            </w:r>
          </w:p>
        </w:tc>
        <w:tc>
          <w:tcPr>
            <w:tcW w:w="2250" w:type="dxa"/>
          </w:tcPr>
          <w:p w14:paraId="374C1A4E" w14:textId="77777777" w:rsidR="00B37FDE" w:rsidRPr="00B37FDE" w:rsidRDefault="00B37FDE" w:rsidP="00B37FDE">
            <w:pPr>
              <w:pStyle w:val="NoSpacing"/>
              <w:jc w:val="center"/>
              <w:rPr>
                <w:lang w:val="fr-FR"/>
              </w:rPr>
            </w:pPr>
            <w:r w:rsidRPr="00B37FDE">
              <w:rPr>
                <w:szCs w:val="24"/>
                <w:lang w:val="fr-FR"/>
              </w:rPr>
              <w:t>1.60</w:t>
            </w:r>
          </w:p>
        </w:tc>
        <w:tc>
          <w:tcPr>
            <w:tcW w:w="1908" w:type="dxa"/>
          </w:tcPr>
          <w:p w14:paraId="7D99FDAC" w14:textId="77777777" w:rsidR="00B37FDE" w:rsidRPr="00B37FDE" w:rsidRDefault="00B37FDE" w:rsidP="00B37FDE">
            <w:pPr>
              <w:pStyle w:val="NoSpacing"/>
              <w:jc w:val="center"/>
              <w:rPr>
                <w:lang w:val="fr-FR"/>
              </w:rPr>
            </w:pPr>
            <w:r w:rsidRPr="00B37FDE">
              <w:rPr>
                <w:szCs w:val="24"/>
                <w:lang w:val="fr-FR"/>
              </w:rPr>
              <w:t>0.375</w:t>
            </w:r>
          </w:p>
        </w:tc>
      </w:tr>
      <w:tr w:rsidR="00B37FDE" w:rsidRPr="00B37FDE" w14:paraId="1702EA78" w14:textId="77777777" w:rsidTr="00CA6D5C">
        <w:trPr>
          <w:jc w:val="center"/>
        </w:trPr>
        <w:tc>
          <w:tcPr>
            <w:tcW w:w="3322" w:type="dxa"/>
          </w:tcPr>
          <w:p w14:paraId="46FC0B2B" w14:textId="77777777" w:rsidR="00B37FDE" w:rsidRPr="00B37FDE" w:rsidRDefault="00B37FDE" w:rsidP="00B37FDE">
            <w:pPr>
              <w:pStyle w:val="NoSpacing"/>
              <w:jc w:val="center"/>
              <w:rPr>
                <w:lang w:val="fr-FR"/>
              </w:rPr>
            </w:pPr>
            <w:r w:rsidRPr="00B37FDE">
              <w:rPr>
                <w:szCs w:val="24"/>
                <w:lang w:val="fr-FR"/>
              </w:rPr>
              <w:t>Savannah</w:t>
            </w:r>
            <w:r w:rsidRPr="00B37FDE">
              <w:rPr>
                <w:lang w:val="fr-FR"/>
              </w:rPr>
              <w:t xml:space="preserve"> (tropical) </w:t>
            </w:r>
            <w:r w:rsidRPr="00B37FDE">
              <w:rPr>
                <w:szCs w:val="24"/>
                <w:lang w:val="fr-FR"/>
              </w:rPr>
              <w:t>grassland</w:t>
            </w:r>
          </w:p>
        </w:tc>
        <w:tc>
          <w:tcPr>
            <w:tcW w:w="2348" w:type="dxa"/>
          </w:tcPr>
          <w:p w14:paraId="4E455446" w14:textId="77777777" w:rsidR="00B37FDE" w:rsidRPr="00B37FDE" w:rsidRDefault="00B37FDE" w:rsidP="00B37FDE">
            <w:pPr>
              <w:pStyle w:val="NoSpacing"/>
              <w:jc w:val="center"/>
              <w:rPr>
                <w:lang w:val="fr-FR"/>
              </w:rPr>
            </w:pPr>
            <w:r w:rsidRPr="00B37FDE">
              <w:rPr>
                <w:szCs w:val="24"/>
                <w:lang w:val="fr-FR"/>
              </w:rPr>
              <w:t>0.90</w:t>
            </w:r>
          </w:p>
        </w:tc>
        <w:tc>
          <w:tcPr>
            <w:tcW w:w="2250" w:type="dxa"/>
          </w:tcPr>
          <w:p w14:paraId="54BEF199" w14:textId="77777777" w:rsidR="00B37FDE" w:rsidRPr="00B37FDE" w:rsidRDefault="00B37FDE" w:rsidP="00B37FDE">
            <w:pPr>
              <w:pStyle w:val="NoSpacing"/>
              <w:jc w:val="center"/>
              <w:rPr>
                <w:lang w:val="fr-FR"/>
              </w:rPr>
            </w:pPr>
            <w:r w:rsidRPr="00B37FDE">
              <w:rPr>
                <w:szCs w:val="24"/>
                <w:lang w:val="fr-FR"/>
              </w:rPr>
              <w:t>4.00</w:t>
            </w:r>
          </w:p>
        </w:tc>
        <w:tc>
          <w:tcPr>
            <w:tcW w:w="1908" w:type="dxa"/>
          </w:tcPr>
          <w:p w14:paraId="3C475133" w14:textId="77777777" w:rsidR="00B37FDE" w:rsidRPr="00B37FDE" w:rsidRDefault="00B37FDE" w:rsidP="00B37FDE">
            <w:pPr>
              <w:pStyle w:val="NoSpacing"/>
              <w:jc w:val="center"/>
              <w:rPr>
                <w:lang w:val="fr-FR"/>
              </w:rPr>
            </w:pPr>
            <w:r w:rsidRPr="00B37FDE">
              <w:rPr>
                <w:szCs w:val="24"/>
                <w:lang w:val="fr-FR"/>
              </w:rPr>
              <w:t>0.225</w:t>
            </w:r>
          </w:p>
        </w:tc>
      </w:tr>
      <w:tr w:rsidR="00B37FDE" w:rsidRPr="00B37FDE" w14:paraId="4301C027" w14:textId="77777777" w:rsidTr="00CA6D5C">
        <w:trPr>
          <w:jc w:val="center"/>
        </w:trPr>
        <w:tc>
          <w:tcPr>
            <w:tcW w:w="3322" w:type="dxa"/>
          </w:tcPr>
          <w:p w14:paraId="65E9C85F" w14:textId="77777777" w:rsidR="00B37FDE" w:rsidRPr="00B37FDE" w:rsidRDefault="00B37FDE" w:rsidP="00B37FDE">
            <w:pPr>
              <w:pStyle w:val="NoSpacing"/>
              <w:jc w:val="center"/>
              <w:rPr>
                <w:szCs w:val="24"/>
                <w:lang w:val="fr-FR"/>
              </w:rPr>
            </w:pPr>
            <w:r w:rsidRPr="00B37FDE">
              <w:rPr>
                <w:szCs w:val="24"/>
                <w:lang w:val="fr-FR"/>
              </w:rPr>
              <w:t>Temperate forest</w:t>
            </w:r>
          </w:p>
        </w:tc>
        <w:tc>
          <w:tcPr>
            <w:tcW w:w="2348" w:type="dxa"/>
          </w:tcPr>
          <w:p w14:paraId="54B8C8FD" w14:textId="77777777" w:rsidR="00B37FDE" w:rsidRPr="00B37FDE" w:rsidRDefault="00B37FDE" w:rsidP="00B37FDE">
            <w:pPr>
              <w:pStyle w:val="NoSpacing"/>
              <w:jc w:val="center"/>
              <w:rPr>
                <w:szCs w:val="24"/>
                <w:lang w:val="fr-FR"/>
              </w:rPr>
            </w:pPr>
            <w:r w:rsidRPr="00B37FDE">
              <w:rPr>
                <w:szCs w:val="24"/>
                <w:lang w:val="fr-FR"/>
              </w:rPr>
              <w:t>1.20</w:t>
            </w:r>
          </w:p>
        </w:tc>
        <w:tc>
          <w:tcPr>
            <w:tcW w:w="2250" w:type="dxa"/>
          </w:tcPr>
          <w:p w14:paraId="50038201" w14:textId="77777777" w:rsidR="00B37FDE" w:rsidRPr="00B37FDE" w:rsidRDefault="00B37FDE" w:rsidP="00B37FDE">
            <w:pPr>
              <w:pStyle w:val="NoSpacing"/>
              <w:jc w:val="center"/>
              <w:rPr>
                <w:szCs w:val="24"/>
                <w:lang w:val="fr-FR"/>
              </w:rPr>
            </w:pPr>
            <w:r w:rsidRPr="00B37FDE">
              <w:rPr>
                <w:szCs w:val="24"/>
                <w:lang w:val="fr-FR"/>
              </w:rPr>
              <w:t>32.50</w:t>
            </w:r>
          </w:p>
        </w:tc>
        <w:tc>
          <w:tcPr>
            <w:tcW w:w="1908" w:type="dxa"/>
          </w:tcPr>
          <w:p w14:paraId="319F3003" w14:textId="77777777" w:rsidR="00B37FDE" w:rsidRPr="00B37FDE" w:rsidRDefault="00B37FDE" w:rsidP="00B37FDE">
            <w:pPr>
              <w:pStyle w:val="NoSpacing"/>
              <w:jc w:val="center"/>
              <w:rPr>
                <w:szCs w:val="24"/>
                <w:lang w:val="fr-FR"/>
              </w:rPr>
            </w:pPr>
            <w:r w:rsidRPr="00B37FDE">
              <w:rPr>
                <w:szCs w:val="24"/>
                <w:lang w:val="fr-FR"/>
              </w:rPr>
              <w:t>0.037</w:t>
            </w:r>
          </w:p>
        </w:tc>
      </w:tr>
      <w:tr w:rsidR="00B37FDE" w:rsidRPr="00B37FDE" w14:paraId="2DA7E278" w14:textId="77777777" w:rsidTr="00CA6D5C">
        <w:trPr>
          <w:jc w:val="center"/>
        </w:trPr>
        <w:tc>
          <w:tcPr>
            <w:tcW w:w="3322" w:type="dxa"/>
          </w:tcPr>
          <w:p w14:paraId="35356293" w14:textId="77777777" w:rsidR="00B37FDE" w:rsidRPr="00B37FDE" w:rsidRDefault="00B37FDE" w:rsidP="00B37FDE">
            <w:pPr>
              <w:pStyle w:val="NoSpacing"/>
              <w:jc w:val="center"/>
              <w:rPr>
                <w:szCs w:val="24"/>
                <w:lang w:val="fr-FR"/>
              </w:rPr>
            </w:pPr>
            <w:r w:rsidRPr="00B37FDE">
              <w:rPr>
                <w:szCs w:val="24"/>
                <w:lang w:val="fr-FR"/>
              </w:rPr>
              <w:t>Tropical rainforest</w:t>
            </w:r>
          </w:p>
        </w:tc>
        <w:tc>
          <w:tcPr>
            <w:tcW w:w="2348" w:type="dxa"/>
          </w:tcPr>
          <w:p w14:paraId="5C13630A" w14:textId="77777777" w:rsidR="00B37FDE" w:rsidRPr="00B37FDE" w:rsidRDefault="00B37FDE" w:rsidP="00B37FDE">
            <w:pPr>
              <w:pStyle w:val="NoSpacing"/>
              <w:jc w:val="center"/>
              <w:rPr>
                <w:szCs w:val="24"/>
                <w:lang w:val="fr-FR"/>
              </w:rPr>
            </w:pPr>
            <w:r w:rsidRPr="00B37FDE">
              <w:rPr>
                <w:szCs w:val="24"/>
                <w:lang w:val="fr-FR"/>
              </w:rPr>
              <w:t>2.20</w:t>
            </w:r>
          </w:p>
        </w:tc>
        <w:tc>
          <w:tcPr>
            <w:tcW w:w="2250" w:type="dxa"/>
          </w:tcPr>
          <w:p w14:paraId="6ECB54F7" w14:textId="77777777" w:rsidR="00B37FDE" w:rsidRPr="00B37FDE" w:rsidRDefault="00B37FDE" w:rsidP="00B37FDE">
            <w:pPr>
              <w:pStyle w:val="NoSpacing"/>
              <w:jc w:val="center"/>
              <w:rPr>
                <w:szCs w:val="24"/>
                <w:lang w:val="fr-FR"/>
              </w:rPr>
            </w:pPr>
            <w:r w:rsidRPr="00B37FDE">
              <w:rPr>
                <w:szCs w:val="24"/>
                <w:lang w:val="fr-FR"/>
              </w:rPr>
              <w:t>45.00</w:t>
            </w:r>
          </w:p>
        </w:tc>
        <w:tc>
          <w:tcPr>
            <w:tcW w:w="1908" w:type="dxa"/>
          </w:tcPr>
          <w:p w14:paraId="09877BDF" w14:textId="77777777" w:rsidR="00B37FDE" w:rsidRPr="00B37FDE" w:rsidRDefault="00B37FDE" w:rsidP="00B37FDE">
            <w:pPr>
              <w:pStyle w:val="NoSpacing"/>
              <w:jc w:val="center"/>
              <w:rPr>
                <w:szCs w:val="24"/>
                <w:lang w:val="fr-FR"/>
              </w:rPr>
            </w:pPr>
            <w:r w:rsidRPr="00B37FDE">
              <w:rPr>
                <w:szCs w:val="24"/>
                <w:lang w:val="fr-FR"/>
              </w:rPr>
              <w:t>0.049</w:t>
            </w:r>
          </w:p>
        </w:tc>
      </w:tr>
    </w:tbl>
    <w:p w14:paraId="1CA7E1E0" w14:textId="77777777" w:rsidR="00B37FDE" w:rsidRPr="0004390F" w:rsidRDefault="00B37FDE" w:rsidP="00B37FDE">
      <w:pPr>
        <w:ind w:left="-450"/>
        <w:rPr>
          <w:rFonts w:ascii="Gill Sans" w:eastAsia="Times New Roman" w:hAnsi="Gill Sans" w:cs="Gill Sans"/>
          <w:szCs w:val="20"/>
        </w:rPr>
      </w:pPr>
    </w:p>
    <w:p w14:paraId="6F90FE67" w14:textId="77777777" w:rsidR="00B37FDE" w:rsidRDefault="00B37FDE" w:rsidP="00B37FDE">
      <w:pPr>
        <w:pStyle w:val="ListParagraph"/>
        <w:numPr>
          <w:ilvl w:val="0"/>
          <w:numId w:val="8"/>
        </w:numPr>
        <w:rPr>
          <w:rFonts w:ascii="Gill Sans" w:eastAsia="Times New Roman" w:hAnsi="Gill Sans" w:cs="Gill Sans"/>
          <w:i/>
          <w:sz w:val="22"/>
          <w:szCs w:val="20"/>
        </w:rPr>
      </w:pPr>
      <w:r w:rsidRPr="00CA6D5C">
        <w:rPr>
          <w:rFonts w:ascii="Gill Sans" w:eastAsia="Times New Roman" w:hAnsi="Gill Sans" w:cs="Gill Sans"/>
          <w:i/>
          <w:sz w:val="22"/>
          <w:szCs w:val="20"/>
        </w:rPr>
        <w:t>Calculate the NPP per kg of biomass per year for the desert biome.</w:t>
      </w:r>
    </w:p>
    <w:p w14:paraId="287C9FD1" w14:textId="77777777" w:rsidR="00B74480" w:rsidRPr="00B74480" w:rsidRDefault="00B74480" w:rsidP="00B74480">
      <w:pPr>
        <w:pStyle w:val="ListParagraph"/>
        <w:ind w:left="270"/>
        <w:rPr>
          <w:rFonts w:ascii="Gill Sans" w:eastAsia="Times New Roman" w:hAnsi="Gill Sans" w:cs="Gill Sans"/>
          <w:iCs/>
          <w:color w:val="FF0000"/>
          <w:sz w:val="22"/>
          <w:szCs w:val="20"/>
        </w:rPr>
      </w:pPr>
      <w:r w:rsidRPr="00B74480">
        <w:rPr>
          <w:rFonts w:ascii="Gill Sans" w:eastAsia="Times New Roman" w:hAnsi="Gill Sans" w:cs="Gill Sans"/>
          <w:iCs/>
          <w:color w:val="FF0000"/>
          <w:sz w:val="22"/>
          <w:szCs w:val="20"/>
        </w:rPr>
        <w:t>Mean NPP / mean biomass = NPP per kg</w:t>
      </w:r>
    </w:p>
    <w:p w14:paraId="500BEC11" w14:textId="77777777" w:rsidR="00B74480" w:rsidRPr="00B74480" w:rsidRDefault="00B74480" w:rsidP="00B74480">
      <w:pPr>
        <w:pStyle w:val="ListParagraph"/>
        <w:ind w:left="270"/>
        <w:rPr>
          <w:rFonts w:ascii="Gill Sans" w:eastAsia="Times New Roman" w:hAnsi="Gill Sans" w:cs="Gill Sans"/>
          <w:iCs/>
          <w:color w:val="FF0000"/>
          <w:sz w:val="22"/>
          <w:szCs w:val="20"/>
        </w:rPr>
      </w:pPr>
      <w:r w:rsidRPr="00B74480">
        <w:rPr>
          <w:rFonts w:ascii="Gill Sans" w:eastAsia="Times New Roman" w:hAnsi="Gill Sans" w:cs="Gill Sans"/>
          <w:iCs/>
          <w:color w:val="FF0000"/>
          <w:sz w:val="22"/>
          <w:szCs w:val="20"/>
        </w:rPr>
        <w:t>0.003 / 0.002 = 1.5 NPP per kg</w:t>
      </w:r>
    </w:p>
    <w:p w14:paraId="746C2B87" w14:textId="77777777" w:rsidR="00B74480" w:rsidRPr="00B74480" w:rsidRDefault="00B74480" w:rsidP="00B74480">
      <w:pPr>
        <w:pStyle w:val="ListParagraph"/>
        <w:ind w:left="270"/>
        <w:rPr>
          <w:rFonts w:ascii="Gill Sans" w:eastAsia="Times New Roman" w:hAnsi="Gill Sans" w:cs="Gill Sans"/>
          <w:iCs/>
          <w:sz w:val="22"/>
          <w:szCs w:val="20"/>
        </w:rPr>
      </w:pPr>
    </w:p>
    <w:p w14:paraId="74CED4B3" w14:textId="77777777" w:rsidR="00B37FDE" w:rsidRDefault="00B37FDE" w:rsidP="00B37FDE">
      <w:pPr>
        <w:pStyle w:val="ListParagraph"/>
        <w:numPr>
          <w:ilvl w:val="0"/>
          <w:numId w:val="8"/>
        </w:numPr>
        <w:rPr>
          <w:rFonts w:ascii="Gill Sans" w:eastAsia="Times New Roman" w:hAnsi="Gill Sans" w:cs="Gill Sans"/>
          <w:i/>
          <w:sz w:val="22"/>
          <w:szCs w:val="20"/>
        </w:rPr>
      </w:pPr>
      <w:r w:rsidRPr="00CA6D5C">
        <w:rPr>
          <w:rFonts w:ascii="Gill Sans" w:eastAsia="Times New Roman" w:hAnsi="Gill Sans" w:cs="Gill Sans"/>
          <w:i/>
          <w:sz w:val="22"/>
          <w:szCs w:val="20"/>
        </w:rPr>
        <w:t>How does this figure compare those for other biomes? Explain the figure you have calculated in terms of NPP, and NPP per kg biomass.</w:t>
      </w:r>
    </w:p>
    <w:p w14:paraId="3DC2BE34" w14:textId="124D7253" w:rsidR="00B74480" w:rsidRPr="00B74480" w:rsidRDefault="00B74480" w:rsidP="00B74480">
      <w:pPr>
        <w:pStyle w:val="ListParagraph"/>
        <w:ind w:left="270"/>
        <w:rPr>
          <w:rFonts w:ascii="Gill Sans" w:eastAsia="Times New Roman" w:hAnsi="Gill Sans" w:cs="Gill Sans"/>
          <w:iCs/>
          <w:color w:val="FF0000"/>
          <w:sz w:val="22"/>
          <w:szCs w:val="20"/>
        </w:rPr>
      </w:pPr>
      <w:r>
        <w:rPr>
          <w:rFonts w:ascii="Gill Sans" w:eastAsia="Times New Roman" w:hAnsi="Gill Sans" w:cs="Gill Sans"/>
          <w:iCs/>
          <w:color w:val="FF0000"/>
          <w:sz w:val="22"/>
          <w:szCs w:val="20"/>
        </w:rPr>
        <w:t xml:space="preserve">It is much greater than the other biomes as </w:t>
      </w:r>
      <w:r w:rsidR="00EC1E0D">
        <w:rPr>
          <w:rFonts w:ascii="Gill Sans" w:eastAsia="Times New Roman" w:hAnsi="Gill Sans" w:cs="Gill Sans"/>
          <w:iCs/>
          <w:color w:val="FF0000"/>
          <w:sz w:val="22"/>
          <w:szCs w:val="20"/>
        </w:rPr>
        <w:t>the</w:t>
      </w:r>
      <w:r>
        <w:rPr>
          <w:rFonts w:ascii="Gill Sans" w:eastAsia="Times New Roman" w:hAnsi="Gill Sans" w:cs="Gill Sans"/>
          <w:iCs/>
          <w:color w:val="FF0000"/>
          <w:sz w:val="22"/>
          <w:szCs w:val="20"/>
        </w:rPr>
        <w:t xml:space="preserve"> NPP in the desert biome</w:t>
      </w:r>
      <w:r w:rsidR="00EC1E0D">
        <w:rPr>
          <w:rFonts w:ascii="Gill Sans" w:eastAsia="Times New Roman" w:hAnsi="Gill Sans" w:cs="Gill Sans"/>
          <w:iCs/>
          <w:color w:val="FF0000"/>
          <w:sz w:val="22"/>
          <w:szCs w:val="20"/>
        </w:rPr>
        <w:t xml:space="preserve"> is greater</w:t>
      </w:r>
      <w:r>
        <w:rPr>
          <w:rFonts w:ascii="Gill Sans" w:eastAsia="Times New Roman" w:hAnsi="Gill Sans" w:cs="Gill Sans"/>
          <w:iCs/>
          <w:color w:val="FF0000"/>
          <w:sz w:val="22"/>
          <w:szCs w:val="20"/>
        </w:rPr>
        <w:t xml:space="preserve"> </w:t>
      </w:r>
      <w:r w:rsidR="00EC1E0D">
        <w:rPr>
          <w:rFonts w:ascii="Gill Sans" w:eastAsia="Times New Roman" w:hAnsi="Gill Sans" w:cs="Gill Sans"/>
          <w:iCs/>
          <w:color w:val="FF0000"/>
          <w:sz w:val="22"/>
          <w:szCs w:val="20"/>
        </w:rPr>
        <w:t>in relation</w:t>
      </w:r>
      <w:r>
        <w:rPr>
          <w:rFonts w:ascii="Gill Sans" w:eastAsia="Times New Roman" w:hAnsi="Gill Sans" w:cs="Gill Sans"/>
          <w:iCs/>
          <w:color w:val="FF0000"/>
          <w:sz w:val="22"/>
          <w:szCs w:val="20"/>
        </w:rPr>
        <w:t xml:space="preserve"> to </w:t>
      </w:r>
      <w:r w:rsidR="00EC1E0D">
        <w:rPr>
          <w:rFonts w:ascii="Gill Sans" w:eastAsia="Times New Roman" w:hAnsi="Gill Sans" w:cs="Gill Sans"/>
          <w:iCs/>
          <w:color w:val="FF0000"/>
          <w:sz w:val="22"/>
          <w:szCs w:val="20"/>
        </w:rPr>
        <w:t xml:space="preserve">the others </w:t>
      </w:r>
      <w:r>
        <w:rPr>
          <w:rFonts w:ascii="Gill Sans" w:eastAsia="Times New Roman" w:hAnsi="Gill Sans" w:cs="Gill Sans"/>
          <w:iCs/>
          <w:color w:val="FF0000"/>
          <w:sz w:val="22"/>
          <w:szCs w:val="20"/>
        </w:rPr>
        <w:t xml:space="preserve">biomes. </w:t>
      </w:r>
      <w:r w:rsidR="00EC1E0D">
        <w:rPr>
          <w:rFonts w:ascii="Gill Sans" w:eastAsia="Times New Roman" w:hAnsi="Gill Sans" w:cs="Gill Sans"/>
          <w:iCs/>
          <w:color w:val="FF0000"/>
          <w:sz w:val="22"/>
          <w:szCs w:val="20"/>
        </w:rPr>
        <w:t>More NPP means more energy, which means more consumers in the biome.</w:t>
      </w:r>
    </w:p>
    <w:p w14:paraId="7307AF5F" w14:textId="77777777" w:rsidR="00B74480" w:rsidRPr="00CA6D5C" w:rsidRDefault="00B74480" w:rsidP="00B74480">
      <w:pPr>
        <w:pStyle w:val="ListParagraph"/>
        <w:ind w:left="270"/>
        <w:rPr>
          <w:rFonts w:ascii="Gill Sans" w:eastAsia="Times New Roman" w:hAnsi="Gill Sans" w:cs="Gill Sans"/>
          <w:i/>
          <w:sz w:val="22"/>
          <w:szCs w:val="20"/>
        </w:rPr>
      </w:pPr>
    </w:p>
    <w:p w14:paraId="08DFD197" w14:textId="77777777" w:rsidR="00CA6D5C" w:rsidRDefault="00B37FDE" w:rsidP="00B74480">
      <w:pPr>
        <w:pStyle w:val="ListParagraph"/>
        <w:numPr>
          <w:ilvl w:val="0"/>
          <w:numId w:val="8"/>
        </w:numPr>
        <w:rPr>
          <w:rFonts w:ascii="Gill Sans" w:eastAsia="Times New Roman" w:hAnsi="Gill Sans" w:cs="Gill Sans"/>
          <w:i/>
          <w:sz w:val="22"/>
          <w:szCs w:val="20"/>
        </w:rPr>
      </w:pPr>
      <w:r w:rsidRPr="00CA6D5C">
        <w:rPr>
          <w:rFonts w:ascii="Gill Sans" w:eastAsia="Times New Roman" w:hAnsi="Gill Sans" w:cs="Gill Sans"/>
          <w:i/>
          <w:sz w:val="22"/>
          <w:szCs w:val="20"/>
        </w:rPr>
        <w:t>Compare the figures for NPP in temperate and tropical gr</w:t>
      </w:r>
      <w:r w:rsidR="00B74480">
        <w:rPr>
          <w:rFonts w:ascii="Gill Sans" w:eastAsia="Times New Roman" w:hAnsi="Gill Sans" w:cs="Gill Sans"/>
          <w:i/>
          <w:sz w:val="22"/>
          <w:szCs w:val="20"/>
        </w:rPr>
        <w:t>assland. Explain the difference.</w:t>
      </w:r>
    </w:p>
    <w:p w14:paraId="0D784DEC" w14:textId="3161FA64" w:rsidR="00A342AF" w:rsidRPr="00A342AF" w:rsidRDefault="00EC1E0D" w:rsidP="00A342AF">
      <w:pPr>
        <w:pStyle w:val="ListParagraph"/>
        <w:ind w:left="270"/>
        <w:rPr>
          <w:rFonts w:ascii="Gill Sans" w:eastAsia="Times New Roman" w:hAnsi="Gill Sans" w:cs="Gill Sans"/>
          <w:iCs/>
          <w:color w:val="FF0000"/>
          <w:sz w:val="22"/>
          <w:szCs w:val="20"/>
        </w:rPr>
      </w:pPr>
      <w:r>
        <w:rPr>
          <w:rFonts w:ascii="Gill Sans" w:eastAsia="Times New Roman" w:hAnsi="Gill Sans" w:cs="Gill Sans"/>
          <w:iCs/>
          <w:color w:val="FF0000"/>
          <w:sz w:val="22"/>
          <w:szCs w:val="20"/>
        </w:rPr>
        <w:t>T</w:t>
      </w:r>
      <w:r w:rsidR="00A342AF">
        <w:rPr>
          <w:rFonts w:ascii="Gill Sans" w:eastAsia="Times New Roman" w:hAnsi="Gill Sans" w:cs="Gill Sans"/>
          <w:iCs/>
          <w:color w:val="FF0000"/>
          <w:sz w:val="22"/>
          <w:szCs w:val="20"/>
        </w:rPr>
        <w:t>emperate grassland</w:t>
      </w:r>
      <w:r>
        <w:rPr>
          <w:rFonts w:ascii="Gill Sans" w:eastAsia="Times New Roman" w:hAnsi="Gill Sans" w:cs="Gill Sans"/>
          <w:iCs/>
          <w:color w:val="FF0000"/>
          <w:sz w:val="22"/>
          <w:szCs w:val="20"/>
        </w:rPr>
        <w:t>’s</w:t>
      </w:r>
      <w:r w:rsidR="00A342AF">
        <w:rPr>
          <w:rFonts w:ascii="Gill Sans" w:eastAsia="Times New Roman" w:hAnsi="Gill Sans" w:cs="Gill Sans"/>
          <w:iCs/>
          <w:color w:val="FF0000"/>
          <w:sz w:val="22"/>
          <w:szCs w:val="20"/>
        </w:rPr>
        <w:t xml:space="preserve"> </w:t>
      </w:r>
      <w:r>
        <w:rPr>
          <w:rFonts w:ascii="Gill Sans" w:eastAsia="Times New Roman" w:hAnsi="Gill Sans" w:cs="Gill Sans"/>
          <w:iCs/>
          <w:color w:val="FF0000"/>
          <w:sz w:val="22"/>
          <w:szCs w:val="20"/>
        </w:rPr>
        <w:t>m</w:t>
      </w:r>
      <w:r>
        <w:rPr>
          <w:rFonts w:ascii="Gill Sans" w:eastAsia="Times New Roman" w:hAnsi="Gill Sans" w:cs="Gill Sans"/>
          <w:iCs/>
          <w:color w:val="FF0000"/>
          <w:sz w:val="22"/>
          <w:szCs w:val="20"/>
        </w:rPr>
        <w:t xml:space="preserve">ean net primary productivity and mean biomass </w:t>
      </w:r>
      <w:r w:rsidR="00A342AF">
        <w:rPr>
          <w:rFonts w:ascii="Gill Sans" w:eastAsia="Times New Roman" w:hAnsi="Gill Sans" w:cs="Gill Sans"/>
          <w:iCs/>
          <w:color w:val="FF0000"/>
          <w:sz w:val="22"/>
          <w:szCs w:val="20"/>
        </w:rPr>
        <w:t xml:space="preserve">is </w:t>
      </w:r>
      <w:r>
        <w:rPr>
          <w:rFonts w:ascii="Gill Sans" w:eastAsia="Times New Roman" w:hAnsi="Gill Sans" w:cs="Gill Sans"/>
          <w:iCs/>
          <w:color w:val="FF0000"/>
          <w:sz w:val="22"/>
          <w:szCs w:val="20"/>
        </w:rPr>
        <w:t>less than</w:t>
      </w:r>
      <w:r w:rsidR="00A342AF">
        <w:rPr>
          <w:rFonts w:ascii="Gill Sans" w:eastAsia="Times New Roman" w:hAnsi="Gill Sans" w:cs="Gill Sans"/>
          <w:iCs/>
          <w:color w:val="FF0000"/>
          <w:sz w:val="22"/>
          <w:szCs w:val="20"/>
        </w:rPr>
        <w:t xml:space="preserve"> than tropical grassland. </w:t>
      </w:r>
      <w:r w:rsidR="00CF0359">
        <w:rPr>
          <w:rFonts w:ascii="Gill Sans" w:eastAsia="Times New Roman" w:hAnsi="Gill Sans" w:cs="Gill Sans"/>
          <w:iCs/>
          <w:color w:val="FF0000"/>
          <w:sz w:val="22"/>
          <w:szCs w:val="20"/>
        </w:rPr>
        <w:t>The NPP per kg is more in the temperate however.</w:t>
      </w:r>
      <w:bookmarkStart w:id="0" w:name="_GoBack"/>
      <w:bookmarkEnd w:id="0"/>
    </w:p>
    <w:p w14:paraId="5B5215D3" w14:textId="77777777" w:rsidR="00CA6D5C" w:rsidRDefault="00CA6D5C" w:rsidP="007C1C7A"/>
    <w:p w14:paraId="771C173E" w14:textId="77777777" w:rsidR="007C1C7A" w:rsidRPr="003829A5" w:rsidRDefault="007C1C7A" w:rsidP="007C1C7A">
      <w:r>
        <w:br w:type="page"/>
      </w:r>
    </w:p>
    <w:tbl>
      <w:tblPr>
        <w:tblW w:w="10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5"/>
        <w:gridCol w:w="1852"/>
        <w:gridCol w:w="1852"/>
        <w:gridCol w:w="1853"/>
        <w:gridCol w:w="1852"/>
        <w:gridCol w:w="1853"/>
      </w:tblGrid>
      <w:tr w:rsidR="00360C63" w14:paraId="6C45E30C" w14:textId="77777777" w:rsidTr="009C5399">
        <w:trPr>
          <w:cantSplit/>
          <w:trHeight w:val="841"/>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0BB48C54" w14:textId="77777777" w:rsidR="00360C63" w:rsidRDefault="00360C63" w:rsidP="00360C63">
            <w:pPr>
              <w:pStyle w:val="08tablehead"/>
            </w:pPr>
            <w:r>
              <w:lastRenderedPageBreak/>
              <w:t>Biome</w:t>
            </w:r>
          </w:p>
        </w:tc>
        <w:tc>
          <w:tcPr>
            <w:tcW w:w="1852" w:type="dxa"/>
            <w:tcBorders>
              <w:top w:val="single" w:sz="4" w:space="0" w:color="697C52"/>
              <w:left w:val="single" w:sz="4" w:space="0" w:color="697C52"/>
              <w:bottom w:val="single" w:sz="4" w:space="0" w:color="697C52"/>
              <w:right w:val="single" w:sz="4" w:space="0" w:color="697C52"/>
            </w:tcBorders>
            <w:shd w:val="clear" w:color="auto" w:fill="D6E3BC" w:themeFill="accent3" w:themeFillTint="66"/>
          </w:tcPr>
          <w:p w14:paraId="28782E16" w14:textId="77777777" w:rsidR="00360C63" w:rsidRDefault="00360C63" w:rsidP="00360C63">
            <w:pPr>
              <w:pStyle w:val="tabletext"/>
              <w:jc w:val="center"/>
            </w:pPr>
            <w:r>
              <w:t>Tropical rainforest</w:t>
            </w:r>
          </w:p>
        </w:tc>
        <w:tc>
          <w:tcPr>
            <w:tcW w:w="1852" w:type="dxa"/>
            <w:tcBorders>
              <w:top w:val="single" w:sz="4" w:space="0" w:color="697C52"/>
              <w:left w:val="single" w:sz="4" w:space="0" w:color="697C52"/>
              <w:bottom w:val="single" w:sz="4" w:space="0" w:color="697C52"/>
              <w:right w:val="single" w:sz="4" w:space="0" w:color="697C52"/>
            </w:tcBorders>
            <w:shd w:val="clear" w:color="auto" w:fill="D6E3BC" w:themeFill="accent3" w:themeFillTint="66"/>
          </w:tcPr>
          <w:p w14:paraId="258CC4FB" w14:textId="77777777" w:rsidR="00360C63" w:rsidRDefault="00360C63" w:rsidP="00360C63">
            <w:pPr>
              <w:pStyle w:val="tabletext"/>
              <w:jc w:val="center"/>
            </w:pPr>
            <w:r>
              <w:t>Temperate deciduous woodland</w:t>
            </w:r>
          </w:p>
        </w:tc>
        <w:tc>
          <w:tcPr>
            <w:tcW w:w="1853" w:type="dxa"/>
            <w:tcBorders>
              <w:top w:val="single" w:sz="4" w:space="0" w:color="697C52"/>
              <w:left w:val="single" w:sz="4" w:space="0" w:color="697C52"/>
              <w:bottom w:val="single" w:sz="4" w:space="0" w:color="697C52"/>
              <w:right w:val="single" w:sz="4" w:space="0" w:color="697C52"/>
            </w:tcBorders>
            <w:shd w:val="clear" w:color="auto" w:fill="D6E3BC" w:themeFill="accent3" w:themeFillTint="66"/>
          </w:tcPr>
          <w:p w14:paraId="246D937F" w14:textId="77777777" w:rsidR="00360C63" w:rsidRDefault="00360C63" w:rsidP="00360C63">
            <w:pPr>
              <w:pStyle w:val="tabletext"/>
              <w:jc w:val="center"/>
            </w:pPr>
            <w:r>
              <w:t>Tundra</w:t>
            </w:r>
          </w:p>
        </w:tc>
        <w:tc>
          <w:tcPr>
            <w:tcW w:w="1852" w:type="dxa"/>
            <w:tcBorders>
              <w:top w:val="single" w:sz="4" w:space="0" w:color="697C52"/>
              <w:left w:val="single" w:sz="4" w:space="0" w:color="697C52"/>
              <w:bottom w:val="single" w:sz="4" w:space="0" w:color="697C52"/>
              <w:right w:val="single" w:sz="4" w:space="0" w:color="697C52"/>
            </w:tcBorders>
            <w:shd w:val="clear" w:color="auto" w:fill="D6E3BC" w:themeFill="accent3" w:themeFillTint="66"/>
          </w:tcPr>
          <w:p w14:paraId="1AC03F76" w14:textId="77777777" w:rsidR="00360C63" w:rsidRDefault="00360C63" w:rsidP="00360C63">
            <w:pPr>
              <w:pStyle w:val="tabletext"/>
              <w:jc w:val="center"/>
            </w:pPr>
            <w:r>
              <w:t>Hot desert</w:t>
            </w:r>
          </w:p>
        </w:tc>
        <w:tc>
          <w:tcPr>
            <w:tcW w:w="1853" w:type="dxa"/>
            <w:tcBorders>
              <w:top w:val="single" w:sz="4" w:space="0" w:color="697C52"/>
              <w:left w:val="single" w:sz="4" w:space="0" w:color="697C52"/>
              <w:bottom w:val="single" w:sz="4" w:space="0" w:color="697C52"/>
              <w:right w:val="single" w:sz="4" w:space="0" w:color="697C52"/>
            </w:tcBorders>
            <w:shd w:val="clear" w:color="auto" w:fill="D6E3BC" w:themeFill="accent3" w:themeFillTint="66"/>
          </w:tcPr>
          <w:p w14:paraId="5C4F60EA" w14:textId="77777777" w:rsidR="00360C63" w:rsidRDefault="00360C63" w:rsidP="00360C63">
            <w:pPr>
              <w:pStyle w:val="tabletext"/>
              <w:jc w:val="center"/>
            </w:pPr>
            <w:r>
              <w:t>Temperate grassland</w:t>
            </w:r>
          </w:p>
        </w:tc>
      </w:tr>
      <w:tr w:rsidR="00360C63" w:rsidRPr="00A917CA" w14:paraId="72179676"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50242EBB" w14:textId="77777777" w:rsidR="00360C63" w:rsidRPr="00A917CA" w:rsidRDefault="00360C63" w:rsidP="00360C63">
            <w:pPr>
              <w:pStyle w:val="08tablehead"/>
            </w:pPr>
            <w:r w:rsidRPr="00A917CA">
              <w:t>NPP?</w:t>
            </w:r>
          </w:p>
        </w:tc>
        <w:tc>
          <w:tcPr>
            <w:tcW w:w="1852" w:type="dxa"/>
            <w:tcBorders>
              <w:top w:val="single" w:sz="4" w:space="0" w:color="697C52"/>
              <w:left w:val="single" w:sz="4" w:space="0" w:color="697C52"/>
              <w:bottom w:val="single" w:sz="4" w:space="0" w:color="697C52"/>
              <w:right w:val="single" w:sz="4" w:space="0" w:color="697C52"/>
            </w:tcBorders>
          </w:tcPr>
          <w:p w14:paraId="1721A104" w14:textId="77777777" w:rsidR="00360C63" w:rsidRPr="00A917CA" w:rsidRDefault="002103AA" w:rsidP="00360C63">
            <w:pPr>
              <w:pStyle w:val="09tabletext"/>
              <w:rPr>
                <w:lang w:val="en-GB"/>
              </w:rPr>
            </w:pPr>
            <w:r w:rsidRPr="00A917CA">
              <w:rPr>
                <w:lang w:val="en-GB"/>
              </w:rPr>
              <w:t>High</w:t>
            </w:r>
          </w:p>
        </w:tc>
        <w:tc>
          <w:tcPr>
            <w:tcW w:w="1852" w:type="dxa"/>
            <w:tcBorders>
              <w:top w:val="single" w:sz="4" w:space="0" w:color="697C52"/>
              <w:left w:val="single" w:sz="4" w:space="0" w:color="697C52"/>
              <w:bottom w:val="single" w:sz="4" w:space="0" w:color="697C52"/>
              <w:right w:val="single" w:sz="4" w:space="0" w:color="697C52"/>
            </w:tcBorders>
          </w:tcPr>
          <w:p w14:paraId="002ACB35" w14:textId="77777777" w:rsidR="00360C63" w:rsidRPr="00A917CA" w:rsidRDefault="002103AA" w:rsidP="002103AA">
            <w:pPr>
              <w:pStyle w:val="09tabletext"/>
              <w:rPr>
                <w:lang w:val="en-GB"/>
              </w:rPr>
            </w:pPr>
            <w:r w:rsidRPr="00A917CA">
              <w:rPr>
                <w:lang w:val="en-GB"/>
              </w:rPr>
              <w:t>Medium</w:t>
            </w:r>
            <w:r w:rsidR="009C5399" w:rsidRPr="00A917CA">
              <w:rPr>
                <w:lang w:val="en-GB"/>
              </w:rPr>
              <w:t xml:space="preserve"> (2nd highest)</w:t>
            </w:r>
          </w:p>
        </w:tc>
        <w:tc>
          <w:tcPr>
            <w:tcW w:w="1853" w:type="dxa"/>
            <w:tcBorders>
              <w:top w:val="single" w:sz="4" w:space="0" w:color="697C52"/>
              <w:left w:val="single" w:sz="4" w:space="0" w:color="697C52"/>
              <w:bottom w:val="single" w:sz="4" w:space="0" w:color="697C52"/>
              <w:right w:val="single" w:sz="4" w:space="0" w:color="697C52"/>
            </w:tcBorders>
          </w:tcPr>
          <w:p w14:paraId="04C25EF0" w14:textId="77777777" w:rsidR="00360C63" w:rsidRPr="00A917CA" w:rsidRDefault="00A917CA" w:rsidP="00360C63">
            <w:pPr>
              <w:pStyle w:val="09tabletext"/>
              <w:rPr>
                <w:lang w:val="en-GB"/>
              </w:rPr>
            </w:pPr>
            <w:r w:rsidRPr="00A917CA">
              <w:rPr>
                <w:lang w:val="en-GB"/>
              </w:rPr>
              <w:t>Low (only high for 1-2 months because sun is up for almost whole day)</w:t>
            </w:r>
          </w:p>
        </w:tc>
        <w:tc>
          <w:tcPr>
            <w:tcW w:w="1852" w:type="dxa"/>
            <w:tcBorders>
              <w:top w:val="single" w:sz="4" w:space="0" w:color="697C52"/>
              <w:left w:val="single" w:sz="4" w:space="0" w:color="697C52"/>
              <w:bottom w:val="single" w:sz="4" w:space="0" w:color="697C52"/>
              <w:right w:val="single" w:sz="4" w:space="0" w:color="697C52"/>
            </w:tcBorders>
          </w:tcPr>
          <w:p w14:paraId="2FC0D6E3" w14:textId="77777777" w:rsidR="00360C63" w:rsidRPr="00A917CA" w:rsidRDefault="00A917CA" w:rsidP="00360C63">
            <w:pPr>
              <w:pStyle w:val="09tabletext"/>
              <w:rPr>
                <w:lang w:val="en-GB"/>
              </w:rPr>
            </w:pPr>
            <w:r>
              <w:rPr>
                <w:lang w:val="en-GB"/>
              </w:rPr>
              <w:t>Very low</w:t>
            </w:r>
          </w:p>
        </w:tc>
        <w:tc>
          <w:tcPr>
            <w:tcW w:w="1853" w:type="dxa"/>
            <w:tcBorders>
              <w:top w:val="single" w:sz="4" w:space="0" w:color="697C52"/>
              <w:left w:val="single" w:sz="4" w:space="0" w:color="697C52"/>
              <w:bottom w:val="single" w:sz="4" w:space="0" w:color="697C52"/>
              <w:right w:val="single" w:sz="4" w:space="0" w:color="697C52"/>
            </w:tcBorders>
          </w:tcPr>
          <w:p w14:paraId="14007F12" w14:textId="77777777" w:rsidR="00360C63" w:rsidRPr="00A917CA" w:rsidRDefault="00A917CA" w:rsidP="00360C63">
            <w:pPr>
              <w:pStyle w:val="09tabletext"/>
              <w:rPr>
                <w:lang w:val="en-GB"/>
              </w:rPr>
            </w:pPr>
            <w:r>
              <w:rPr>
                <w:lang w:val="en-GB"/>
              </w:rPr>
              <w:t>Low</w:t>
            </w:r>
          </w:p>
        </w:tc>
      </w:tr>
      <w:tr w:rsidR="00360C63" w:rsidRPr="00A917CA" w14:paraId="24D787F6"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0DF428EA" w14:textId="77777777" w:rsidR="00360C63" w:rsidRPr="00A917CA" w:rsidRDefault="00360C63" w:rsidP="00360C63">
            <w:pPr>
              <w:pStyle w:val="08tablehead"/>
            </w:pPr>
            <w:r w:rsidRPr="00A917CA">
              <w:t>Insolation limiting?</w:t>
            </w:r>
          </w:p>
        </w:tc>
        <w:tc>
          <w:tcPr>
            <w:tcW w:w="1852" w:type="dxa"/>
            <w:tcBorders>
              <w:top w:val="single" w:sz="4" w:space="0" w:color="697C52"/>
              <w:left w:val="single" w:sz="4" w:space="0" w:color="697C52"/>
              <w:bottom w:val="single" w:sz="4" w:space="0" w:color="697C52"/>
              <w:right w:val="single" w:sz="4" w:space="0" w:color="697C52"/>
            </w:tcBorders>
            <w:vAlign w:val="center"/>
          </w:tcPr>
          <w:p w14:paraId="6AD2546C" w14:textId="77777777" w:rsidR="00360C63" w:rsidRPr="00A917CA" w:rsidRDefault="007D1974" w:rsidP="00360C63">
            <w:pPr>
              <w:pStyle w:val="09tabletext"/>
              <w:rPr>
                <w:lang w:val="en-GB"/>
              </w:rPr>
            </w:pPr>
            <w:r>
              <w:rPr>
                <w:lang w:val="en-GB"/>
              </w:rPr>
              <w:t>High all the time</w:t>
            </w:r>
          </w:p>
        </w:tc>
        <w:tc>
          <w:tcPr>
            <w:tcW w:w="1852" w:type="dxa"/>
            <w:tcBorders>
              <w:top w:val="single" w:sz="4" w:space="0" w:color="697C52"/>
              <w:left w:val="single" w:sz="4" w:space="0" w:color="697C52"/>
              <w:bottom w:val="single" w:sz="4" w:space="0" w:color="697C52"/>
              <w:right w:val="single" w:sz="4" w:space="0" w:color="697C52"/>
            </w:tcBorders>
            <w:vAlign w:val="center"/>
          </w:tcPr>
          <w:p w14:paraId="21FDB503" w14:textId="77777777" w:rsidR="00360C63" w:rsidRPr="00A917CA" w:rsidRDefault="009C5399" w:rsidP="00360C63">
            <w:pPr>
              <w:pStyle w:val="09tabletext"/>
              <w:rPr>
                <w:lang w:val="en-GB"/>
              </w:rPr>
            </w:pPr>
            <w:r w:rsidRPr="00A917CA">
              <w:rPr>
                <w:lang w:val="en-GB"/>
              </w:rPr>
              <w:t>High in summer, low in Winter, moderate in fall and spring</w:t>
            </w:r>
          </w:p>
        </w:tc>
        <w:tc>
          <w:tcPr>
            <w:tcW w:w="1853" w:type="dxa"/>
            <w:tcBorders>
              <w:top w:val="single" w:sz="4" w:space="0" w:color="697C52"/>
              <w:left w:val="single" w:sz="4" w:space="0" w:color="697C52"/>
              <w:bottom w:val="single" w:sz="4" w:space="0" w:color="697C52"/>
              <w:right w:val="single" w:sz="4" w:space="0" w:color="697C52"/>
            </w:tcBorders>
            <w:vAlign w:val="center"/>
          </w:tcPr>
          <w:p w14:paraId="1D15FEA5" w14:textId="77777777" w:rsidR="00360C63" w:rsidRPr="00A917CA" w:rsidRDefault="00A917CA" w:rsidP="00360C63">
            <w:pPr>
              <w:pStyle w:val="09tabletext"/>
              <w:rPr>
                <w:lang w:val="en-GB"/>
              </w:rPr>
            </w:pPr>
            <w:r w:rsidRPr="00A917CA">
              <w:rPr>
                <w:lang w:val="en-GB"/>
              </w:rPr>
              <w:t>Days are shorter</w:t>
            </w:r>
          </w:p>
        </w:tc>
        <w:tc>
          <w:tcPr>
            <w:tcW w:w="1852" w:type="dxa"/>
            <w:tcBorders>
              <w:top w:val="single" w:sz="4" w:space="0" w:color="697C52"/>
              <w:left w:val="single" w:sz="4" w:space="0" w:color="697C52"/>
              <w:bottom w:val="single" w:sz="4" w:space="0" w:color="697C52"/>
              <w:right w:val="single" w:sz="4" w:space="0" w:color="697C52"/>
            </w:tcBorders>
            <w:vAlign w:val="center"/>
          </w:tcPr>
          <w:p w14:paraId="6FD6CF83" w14:textId="77777777" w:rsidR="00360C63" w:rsidRPr="00A917CA" w:rsidRDefault="00A917CA" w:rsidP="00360C63">
            <w:pPr>
              <w:pStyle w:val="09tabletext"/>
              <w:rPr>
                <w:lang w:val="en-GB"/>
              </w:rPr>
            </w:pPr>
            <w:r>
              <w:rPr>
                <w:lang w:val="en-GB"/>
              </w:rPr>
              <w:t>All water is evaporated or absorbed by the ground</w:t>
            </w:r>
          </w:p>
        </w:tc>
        <w:tc>
          <w:tcPr>
            <w:tcW w:w="1853" w:type="dxa"/>
            <w:tcBorders>
              <w:top w:val="single" w:sz="4" w:space="0" w:color="697C52"/>
              <w:left w:val="single" w:sz="4" w:space="0" w:color="697C52"/>
              <w:bottom w:val="single" w:sz="4" w:space="0" w:color="697C52"/>
              <w:right w:val="single" w:sz="4" w:space="0" w:color="697C52"/>
            </w:tcBorders>
            <w:vAlign w:val="center"/>
          </w:tcPr>
          <w:p w14:paraId="1EE3D10C" w14:textId="77777777" w:rsidR="00360C63" w:rsidRPr="00A917CA" w:rsidRDefault="00A917CA" w:rsidP="00A917CA">
            <w:pPr>
              <w:pStyle w:val="09tabletext"/>
              <w:rPr>
                <w:lang w:val="en-GB"/>
              </w:rPr>
            </w:pPr>
            <w:r>
              <w:rPr>
                <w:lang w:val="en-GB"/>
              </w:rPr>
              <w:t>Balanced like precipitation and evaporation rates</w:t>
            </w:r>
          </w:p>
        </w:tc>
      </w:tr>
      <w:tr w:rsidR="00360C63" w:rsidRPr="00A917CA" w14:paraId="35FD827E"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7B87B098" w14:textId="77777777" w:rsidR="00360C63" w:rsidRPr="00A917CA" w:rsidRDefault="00360C63" w:rsidP="00F036CD">
            <w:pPr>
              <w:pStyle w:val="08tablehead"/>
            </w:pPr>
            <w:r w:rsidRPr="00A917CA">
              <w:t>Insolation?</w:t>
            </w:r>
          </w:p>
        </w:tc>
        <w:tc>
          <w:tcPr>
            <w:tcW w:w="1852" w:type="dxa"/>
            <w:tcBorders>
              <w:top w:val="single" w:sz="4" w:space="0" w:color="697C52"/>
              <w:left w:val="single" w:sz="4" w:space="0" w:color="697C52"/>
              <w:bottom w:val="single" w:sz="4" w:space="0" w:color="697C52"/>
              <w:right w:val="single" w:sz="4" w:space="0" w:color="697C52"/>
            </w:tcBorders>
            <w:vAlign w:val="center"/>
          </w:tcPr>
          <w:p w14:paraId="1F8EBB52" w14:textId="77777777" w:rsidR="00360C63" w:rsidRPr="00A917CA" w:rsidRDefault="009C5399" w:rsidP="00F036CD">
            <w:pPr>
              <w:pStyle w:val="tabletext"/>
            </w:pPr>
            <w:r w:rsidRPr="00A917CA">
              <w:t>High</w:t>
            </w:r>
          </w:p>
        </w:tc>
        <w:tc>
          <w:tcPr>
            <w:tcW w:w="1852" w:type="dxa"/>
            <w:tcBorders>
              <w:top w:val="single" w:sz="4" w:space="0" w:color="697C52"/>
              <w:left w:val="single" w:sz="4" w:space="0" w:color="697C52"/>
              <w:bottom w:val="single" w:sz="4" w:space="0" w:color="697C52"/>
              <w:right w:val="single" w:sz="4" w:space="0" w:color="697C52"/>
            </w:tcBorders>
            <w:vAlign w:val="center"/>
          </w:tcPr>
          <w:p w14:paraId="41B4F542" w14:textId="77777777" w:rsidR="00360C63" w:rsidRPr="00A917CA" w:rsidRDefault="009C5399" w:rsidP="00F036CD">
            <w:pPr>
              <w:pStyle w:val="tabletext"/>
            </w:pPr>
            <w:r w:rsidRPr="00A917CA">
              <w:t>Varies (depending on 4 seasons)</w:t>
            </w:r>
          </w:p>
        </w:tc>
        <w:tc>
          <w:tcPr>
            <w:tcW w:w="1853" w:type="dxa"/>
            <w:tcBorders>
              <w:top w:val="single" w:sz="4" w:space="0" w:color="697C52"/>
              <w:left w:val="single" w:sz="4" w:space="0" w:color="697C52"/>
              <w:bottom w:val="single" w:sz="4" w:space="0" w:color="697C52"/>
              <w:right w:val="single" w:sz="4" w:space="0" w:color="697C52"/>
            </w:tcBorders>
            <w:vAlign w:val="center"/>
          </w:tcPr>
          <w:p w14:paraId="5631AEDB" w14:textId="77777777" w:rsidR="00360C63" w:rsidRPr="00A917CA" w:rsidRDefault="00A917CA" w:rsidP="00F036CD">
            <w:pPr>
              <w:pStyle w:val="tabletext"/>
            </w:pPr>
            <w:r w:rsidRPr="00A917CA">
              <w:t>Low</w:t>
            </w:r>
          </w:p>
        </w:tc>
        <w:tc>
          <w:tcPr>
            <w:tcW w:w="1852" w:type="dxa"/>
            <w:tcBorders>
              <w:top w:val="single" w:sz="4" w:space="0" w:color="697C52"/>
              <w:left w:val="single" w:sz="4" w:space="0" w:color="697C52"/>
              <w:bottom w:val="single" w:sz="4" w:space="0" w:color="697C52"/>
              <w:right w:val="single" w:sz="4" w:space="0" w:color="697C52"/>
            </w:tcBorders>
            <w:vAlign w:val="center"/>
          </w:tcPr>
          <w:p w14:paraId="4B0DE525" w14:textId="77777777" w:rsidR="00360C63" w:rsidRPr="00A917CA" w:rsidRDefault="00A917CA" w:rsidP="00F036CD">
            <w:pPr>
              <w:pStyle w:val="tabletext"/>
            </w:pPr>
            <w:r>
              <w:t>High</w:t>
            </w:r>
          </w:p>
        </w:tc>
        <w:tc>
          <w:tcPr>
            <w:tcW w:w="1853" w:type="dxa"/>
            <w:tcBorders>
              <w:top w:val="single" w:sz="4" w:space="0" w:color="697C52"/>
              <w:left w:val="single" w:sz="4" w:space="0" w:color="697C52"/>
              <w:bottom w:val="single" w:sz="4" w:space="0" w:color="697C52"/>
              <w:right w:val="single" w:sz="4" w:space="0" w:color="697C52"/>
            </w:tcBorders>
            <w:vAlign w:val="center"/>
          </w:tcPr>
          <w:p w14:paraId="6F1C9142" w14:textId="77777777" w:rsidR="00360C63" w:rsidRPr="00A917CA" w:rsidRDefault="00A917CA" w:rsidP="00F036CD">
            <w:pPr>
              <w:pStyle w:val="tabletext"/>
            </w:pPr>
            <w:r>
              <w:t>Balanced</w:t>
            </w:r>
          </w:p>
        </w:tc>
      </w:tr>
      <w:tr w:rsidR="00360C63" w:rsidRPr="00A917CA" w14:paraId="7F9EA367"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5983FCCE" w14:textId="77777777" w:rsidR="00360C63" w:rsidRPr="00A917CA" w:rsidRDefault="00360C63" w:rsidP="00F036CD">
            <w:pPr>
              <w:pStyle w:val="08tablehead"/>
            </w:pPr>
            <w:r w:rsidRPr="00A917CA">
              <w:t>Temperature limiting?</w:t>
            </w:r>
          </w:p>
        </w:tc>
        <w:tc>
          <w:tcPr>
            <w:tcW w:w="1852" w:type="dxa"/>
            <w:tcBorders>
              <w:top w:val="single" w:sz="4" w:space="0" w:color="697C52"/>
              <w:left w:val="single" w:sz="4" w:space="0" w:color="697C52"/>
              <w:bottom w:val="single" w:sz="4" w:space="0" w:color="697C52"/>
              <w:right w:val="single" w:sz="4" w:space="0" w:color="697C52"/>
            </w:tcBorders>
            <w:vAlign w:val="center"/>
          </w:tcPr>
          <w:p w14:paraId="37864D4B" w14:textId="77777777" w:rsidR="00360C63" w:rsidRPr="00A917CA" w:rsidRDefault="009C5399" w:rsidP="00F036CD">
            <w:pPr>
              <w:pStyle w:val="tabletext"/>
            </w:pPr>
            <w:r w:rsidRPr="00A917CA">
              <w:t>Rarely higher than 34°C or drops below 20°C</w:t>
            </w:r>
          </w:p>
        </w:tc>
        <w:tc>
          <w:tcPr>
            <w:tcW w:w="1852" w:type="dxa"/>
            <w:tcBorders>
              <w:top w:val="single" w:sz="4" w:space="0" w:color="697C52"/>
              <w:left w:val="single" w:sz="4" w:space="0" w:color="697C52"/>
              <w:bottom w:val="single" w:sz="4" w:space="0" w:color="697C52"/>
              <w:right w:val="single" w:sz="4" w:space="0" w:color="697C52"/>
            </w:tcBorders>
            <w:vAlign w:val="center"/>
          </w:tcPr>
          <w:p w14:paraId="365003A6" w14:textId="77777777" w:rsidR="00360C63" w:rsidRPr="00A917CA" w:rsidRDefault="009C5399" w:rsidP="00F036CD">
            <w:pPr>
              <w:pStyle w:val="tabletext"/>
            </w:pPr>
            <w:r w:rsidRPr="00A917CA">
              <w:t>High in summer, low in winter, moderate in fall and spring</w:t>
            </w:r>
          </w:p>
        </w:tc>
        <w:tc>
          <w:tcPr>
            <w:tcW w:w="1853" w:type="dxa"/>
            <w:tcBorders>
              <w:top w:val="single" w:sz="4" w:space="0" w:color="697C52"/>
              <w:left w:val="single" w:sz="4" w:space="0" w:color="697C52"/>
              <w:bottom w:val="single" w:sz="4" w:space="0" w:color="697C52"/>
              <w:right w:val="single" w:sz="4" w:space="0" w:color="697C52"/>
            </w:tcBorders>
            <w:vAlign w:val="center"/>
          </w:tcPr>
          <w:p w14:paraId="36A8C322" w14:textId="77777777" w:rsidR="00360C63" w:rsidRPr="00A917CA" w:rsidRDefault="002935D6" w:rsidP="00F036CD">
            <w:pPr>
              <w:pStyle w:val="tabletext"/>
            </w:pPr>
            <w:r>
              <w:t>-12 to -6</w:t>
            </w:r>
            <w:r w:rsidRPr="00D73816">
              <w:t xml:space="preserve"> ºC</w:t>
            </w:r>
          </w:p>
        </w:tc>
        <w:tc>
          <w:tcPr>
            <w:tcW w:w="1852" w:type="dxa"/>
            <w:tcBorders>
              <w:top w:val="single" w:sz="4" w:space="0" w:color="697C52"/>
              <w:left w:val="single" w:sz="4" w:space="0" w:color="697C52"/>
              <w:bottom w:val="single" w:sz="4" w:space="0" w:color="697C52"/>
              <w:right w:val="single" w:sz="4" w:space="0" w:color="697C52"/>
            </w:tcBorders>
            <w:vAlign w:val="center"/>
          </w:tcPr>
          <w:p w14:paraId="0352C24D" w14:textId="77777777" w:rsidR="00360C63" w:rsidRPr="00A917CA" w:rsidRDefault="00A917CA" w:rsidP="00F036CD">
            <w:pPr>
              <w:pStyle w:val="tabletext"/>
            </w:pPr>
            <w:r>
              <w:t>Depends on time</w:t>
            </w:r>
          </w:p>
        </w:tc>
        <w:tc>
          <w:tcPr>
            <w:tcW w:w="1853" w:type="dxa"/>
            <w:tcBorders>
              <w:top w:val="single" w:sz="4" w:space="0" w:color="697C52"/>
              <w:left w:val="single" w:sz="4" w:space="0" w:color="697C52"/>
              <w:bottom w:val="single" w:sz="4" w:space="0" w:color="697C52"/>
              <w:right w:val="single" w:sz="4" w:space="0" w:color="697C52"/>
            </w:tcBorders>
            <w:vAlign w:val="center"/>
          </w:tcPr>
          <w:p w14:paraId="18F4BA60" w14:textId="77777777" w:rsidR="00360C63" w:rsidRPr="00A917CA" w:rsidRDefault="00D73816" w:rsidP="00F036CD">
            <w:pPr>
              <w:pStyle w:val="tabletext"/>
            </w:pPr>
            <w:r>
              <w:t>Summer 37</w:t>
            </w:r>
            <w:r w:rsidRPr="00D73816">
              <w:t>ºC</w:t>
            </w:r>
            <w:r>
              <w:t>, winter -40</w:t>
            </w:r>
            <w:r w:rsidRPr="00D73816">
              <w:t>ºC</w:t>
            </w:r>
          </w:p>
        </w:tc>
      </w:tr>
      <w:tr w:rsidR="00360C63" w:rsidRPr="00A917CA" w14:paraId="6725E030"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03EFB5E9" w14:textId="77777777" w:rsidR="00360C63" w:rsidRPr="00A917CA" w:rsidRDefault="00360C63" w:rsidP="00F036CD">
            <w:pPr>
              <w:pStyle w:val="08tablehead"/>
            </w:pPr>
            <w:r w:rsidRPr="00A917CA">
              <w:t>Temperature</w:t>
            </w:r>
          </w:p>
        </w:tc>
        <w:tc>
          <w:tcPr>
            <w:tcW w:w="1852" w:type="dxa"/>
            <w:tcBorders>
              <w:top w:val="single" w:sz="4" w:space="0" w:color="697C52"/>
              <w:left w:val="single" w:sz="4" w:space="0" w:color="697C52"/>
              <w:bottom w:val="single" w:sz="4" w:space="0" w:color="697C52"/>
              <w:right w:val="single" w:sz="4" w:space="0" w:color="697C52"/>
            </w:tcBorders>
            <w:vAlign w:val="center"/>
          </w:tcPr>
          <w:p w14:paraId="1E225921" w14:textId="77777777" w:rsidR="00360C63" w:rsidRPr="00A917CA" w:rsidRDefault="009C5399" w:rsidP="00F036CD">
            <w:pPr>
              <w:pStyle w:val="tabletext"/>
            </w:pPr>
            <w:r w:rsidRPr="00A917CA">
              <w:t>High (26°C)</w:t>
            </w:r>
          </w:p>
        </w:tc>
        <w:tc>
          <w:tcPr>
            <w:tcW w:w="1852" w:type="dxa"/>
            <w:tcBorders>
              <w:top w:val="single" w:sz="4" w:space="0" w:color="697C52"/>
              <w:left w:val="single" w:sz="4" w:space="0" w:color="697C52"/>
              <w:bottom w:val="single" w:sz="4" w:space="0" w:color="697C52"/>
              <w:right w:val="single" w:sz="4" w:space="0" w:color="697C52"/>
            </w:tcBorders>
            <w:vAlign w:val="center"/>
          </w:tcPr>
          <w:p w14:paraId="26C20448" w14:textId="77777777" w:rsidR="00360C63" w:rsidRPr="00A917CA" w:rsidRDefault="009C5399" w:rsidP="00F036CD">
            <w:pPr>
              <w:pStyle w:val="tabletext"/>
            </w:pPr>
            <w:r w:rsidRPr="00A917CA">
              <w:t>Varies (depending on 4 seasons)</w:t>
            </w:r>
          </w:p>
        </w:tc>
        <w:tc>
          <w:tcPr>
            <w:tcW w:w="1853" w:type="dxa"/>
            <w:tcBorders>
              <w:top w:val="single" w:sz="4" w:space="0" w:color="697C52"/>
              <w:left w:val="single" w:sz="4" w:space="0" w:color="697C52"/>
              <w:bottom w:val="single" w:sz="4" w:space="0" w:color="697C52"/>
              <w:right w:val="single" w:sz="4" w:space="0" w:color="697C52"/>
            </w:tcBorders>
            <w:vAlign w:val="center"/>
          </w:tcPr>
          <w:p w14:paraId="7C2B07F5" w14:textId="77777777" w:rsidR="00360C63" w:rsidRPr="00A917CA" w:rsidRDefault="00A917CA" w:rsidP="00F036CD">
            <w:pPr>
              <w:pStyle w:val="tabletext"/>
            </w:pPr>
            <w:r w:rsidRPr="00A917CA">
              <w:t>Low</w:t>
            </w:r>
          </w:p>
        </w:tc>
        <w:tc>
          <w:tcPr>
            <w:tcW w:w="1852" w:type="dxa"/>
            <w:tcBorders>
              <w:top w:val="single" w:sz="4" w:space="0" w:color="697C52"/>
              <w:left w:val="single" w:sz="4" w:space="0" w:color="697C52"/>
              <w:bottom w:val="single" w:sz="4" w:space="0" w:color="697C52"/>
              <w:right w:val="single" w:sz="4" w:space="0" w:color="697C52"/>
            </w:tcBorders>
            <w:vAlign w:val="center"/>
          </w:tcPr>
          <w:p w14:paraId="19DD3EFD" w14:textId="77777777" w:rsidR="00360C63" w:rsidRPr="00A917CA" w:rsidRDefault="00A917CA" w:rsidP="00F036CD">
            <w:pPr>
              <w:pStyle w:val="tabletext"/>
            </w:pPr>
            <w:r>
              <w:t>Hot days, cold nights</w:t>
            </w:r>
          </w:p>
        </w:tc>
        <w:tc>
          <w:tcPr>
            <w:tcW w:w="1853" w:type="dxa"/>
            <w:tcBorders>
              <w:top w:val="single" w:sz="4" w:space="0" w:color="697C52"/>
              <w:left w:val="single" w:sz="4" w:space="0" w:color="697C52"/>
              <w:bottom w:val="single" w:sz="4" w:space="0" w:color="697C52"/>
              <w:right w:val="single" w:sz="4" w:space="0" w:color="697C52"/>
            </w:tcBorders>
            <w:vAlign w:val="center"/>
          </w:tcPr>
          <w:p w14:paraId="57C6227C" w14:textId="77777777" w:rsidR="00360C63" w:rsidRPr="00A917CA" w:rsidRDefault="00D73816" w:rsidP="00F036CD">
            <w:pPr>
              <w:pStyle w:val="tabletext"/>
            </w:pPr>
            <w:r>
              <w:t>Hot summers, cold winters</w:t>
            </w:r>
          </w:p>
        </w:tc>
      </w:tr>
      <w:tr w:rsidR="00360C63" w:rsidRPr="00A917CA" w14:paraId="78E4D80E"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331675EB" w14:textId="77777777" w:rsidR="00360C63" w:rsidRPr="00A917CA" w:rsidRDefault="00360C63" w:rsidP="00F036CD">
            <w:pPr>
              <w:pStyle w:val="08tablehead"/>
            </w:pPr>
            <w:r w:rsidRPr="00A917CA">
              <w:t>Precipitation limiting?</w:t>
            </w:r>
          </w:p>
        </w:tc>
        <w:tc>
          <w:tcPr>
            <w:tcW w:w="1852" w:type="dxa"/>
            <w:tcBorders>
              <w:top w:val="single" w:sz="4" w:space="0" w:color="697C52"/>
              <w:left w:val="single" w:sz="4" w:space="0" w:color="697C52"/>
              <w:bottom w:val="single" w:sz="4" w:space="0" w:color="697C52"/>
              <w:right w:val="single" w:sz="4" w:space="0" w:color="697C52"/>
            </w:tcBorders>
            <w:vAlign w:val="center"/>
          </w:tcPr>
          <w:p w14:paraId="7FB68219" w14:textId="77777777" w:rsidR="00360C63" w:rsidRPr="00A917CA" w:rsidRDefault="009C5399" w:rsidP="00F036CD">
            <w:pPr>
              <w:pStyle w:val="tabletext"/>
            </w:pPr>
            <w:r w:rsidRPr="00A917CA">
              <w:t>Average of 125 to 660 cm of rain falls yearly</w:t>
            </w:r>
          </w:p>
        </w:tc>
        <w:tc>
          <w:tcPr>
            <w:tcW w:w="1852" w:type="dxa"/>
            <w:tcBorders>
              <w:top w:val="single" w:sz="4" w:space="0" w:color="697C52"/>
              <w:left w:val="single" w:sz="4" w:space="0" w:color="697C52"/>
              <w:bottom w:val="single" w:sz="4" w:space="0" w:color="697C52"/>
              <w:right w:val="single" w:sz="4" w:space="0" w:color="697C52"/>
            </w:tcBorders>
            <w:vAlign w:val="center"/>
          </w:tcPr>
          <w:p w14:paraId="17A9EF19" w14:textId="77777777" w:rsidR="00360C63" w:rsidRPr="00A917CA" w:rsidRDefault="009C5399" w:rsidP="009C5399">
            <w:pPr>
              <w:pStyle w:val="tabletext"/>
            </w:pPr>
            <w:r w:rsidRPr="00A917CA">
              <w:t>500 to 1500 mm yr¹</w:t>
            </w:r>
          </w:p>
        </w:tc>
        <w:tc>
          <w:tcPr>
            <w:tcW w:w="1853" w:type="dxa"/>
            <w:tcBorders>
              <w:top w:val="single" w:sz="4" w:space="0" w:color="697C52"/>
              <w:left w:val="single" w:sz="4" w:space="0" w:color="697C52"/>
              <w:bottom w:val="single" w:sz="4" w:space="0" w:color="697C52"/>
              <w:right w:val="single" w:sz="4" w:space="0" w:color="697C52"/>
            </w:tcBorders>
            <w:vAlign w:val="center"/>
          </w:tcPr>
          <w:p w14:paraId="6D4648DA" w14:textId="77777777" w:rsidR="00360C63" w:rsidRPr="00A917CA" w:rsidRDefault="00A917CA" w:rsidP="00F036CD">
            <w:pPr>
              <w:pStyle w:val="tabletext"/>
            </w:pPr>
            <w:r w:rsidRPr="00A917CA">
              <w:t xml:space="preserve">50 mm </w:t>
            </w:r>
            <w:r w:rsidRPr="00A917CA">
              <w:rPr>
                <w:rFonts w:cs="Arial"/>
                <w:color w:val="252525"/>
                <w:sz w:val="21"/>
                <w:szCs w:val="21"/>
                <w:shd w:val="clear" w:color="auto" w:fill="FFFFFF"/>
              </w:rPr>
              <w:t>yr¹</w:t>
            </w:r>
          </w:p>
        </w:tc>
        <w:tc>
          <w:tcPr>
            <w:tcW w:w="1852" w:type="dxa"/>
            <w:tcBorders>
              <w:top w:val="single" w:sz="4" w:space="0" w:color="697C52"/>
              <w:left w:val="single" w:sz="4" w:space="0" w:color="697C52"/>
              <w:bottom w:val="single" w:sz="4" w:space="0" w:color="697C52"/>
              <w:right w:val="single" w:sz="4" w:space="0" w:color="697C52"/>
            </w:tcBorders>
            <w:vAlign w:val="center"/>
          </w:tcPr>
          <w:p w14:paraId="3C65CAEE" w14:textId="77777777" w:rsidR="00360C63" w:rsidRPr="00A917CA" w:rsidRDefault="00A917CA" w:rsidP="00F036CD">
            <w:pPr>
              <w:pStyle w:val="tabletext"/>
            </w:pPr>
            <w:r>
              <w:t xml:space="preserve">Under 250 mm </w:t>
            </w:r>
            <w:r>
              <w:rPr>
                <w:rFonts w:cs="Arial"/>
                <w:color w:val="252525"/>
                <w:sz w:val="21"/>
                <w:szCs w:val="21"/>
                <w:shd w:val="clear" w:color="auto" w:fill="FFFFFF"/>
              </w:rPr>
              <w:t>yr¹</w:t>
            </w:r>
          </w:p>
        </w:tc>
        <w:tc>
          <w:tcPr>
            <w:tcW w:w="1853" w:type="dxa"/>
            <w:tcBorders>
              <w:top w:val="single" w:sz="4" w:space="0" w:color="697C52"/>
              <w:left w:val="single" w:sz="4" w:space="0" w:color="697C52"/>
              <w:bottom w:val="single" w:sz="4" w:space="0" w:color="697C52"/>
              <w:right w:val="single" w:sz="4" w:space="0" w:color="697C52"/>
            </w:tcBorders>
            <w:vAlign w:val="center"/>
          </w:tcPr>
          <w:p w14:paraId="2826F07E" w14:textId="77777777" w:rsidR="00360C63" w:rsidRPr="00A917CA" w:rsidRDefault="00A917CA" w:rsidP="00F036CD">
            <w:pPr>
              <w:pStyle w:val="tabletext"/>
            </w:pPr>
            <w:r>
              <w:t>Enough to prevent deserts from forming, not enough to support forests</w:t>
            </w:r>
          </w:p>
        </w:tc>
      </w:tr>
      <w:tr w:rsidR="00360C63" w:rsidRPr="00A917CA" w14:paraId="24F8C1A2" w14:textId="77777777" w:rsidTr="00360C63">
        <w:trPr>
          <w:cantSplit/>
          <w:trHeight w:val="1666"/>
        </w:trPr>
        <w:tc>
          <w:tcPr>
            <w:tcW w:w="1515" w:type="dxa"/>
            <w:tcBorders>
              <w:top w:val="single" w:sz="4" w:space="0" w:color="697C52"/>
              <w:left w:val="single" w:sz="4" w:space="0" w:color="697C52"/>
              <w:bottom w:val="single" w:sz="4" w:space="0" w:color="697C52"/>
              <w:right w:val="single" w:sz="4" w:space="0" w:color="697C52"/>
            </w:tcBorders>
            <w:shd w:val="clear" w:color="auto" w:fill="798F71"/>
          </w:tcPr>
          <w:p w14:paraId="7E417975" w14:textId="77777777" w:rsidR="00360C63" w:rsidRPr="00A917CA" w:rsidRDefault="00360C63" w:rsidP="00F036CD">
            <w:pPr>
              <w:pStyle w:val="08tablehead"/>
            </w:pPr>
            <w:r w:rsidRPr="00A917CA">
              <w:t>Precipitation</w:t>
            </w:r>
          </w:p>
        </w:tc>
        <w:tc>
          <w:tcPr>
            <w:tcW w:w="1852" w:type="dxa"/>
            <w:tcBorders>
              <w:top w:val="single" w:sz="4" w:space="0" w:color="697C52"/>
              <w:left w:val="single" w:sz="4" w:space="0" w:color="697C52"/>
              <w:bottom w:val="single" w:sz="4" w:space="0" w:color="697C52"/>
              <w:right w:val="single" w:sz="4" w:space="0" w:color="697C52"/>
            </w:tcBorders>
            <w:vAlign w:val="center"/>
          </w:tcPr>
          <w:p w14:paraId="30DD7EC2" w14:textId="77777777" w:rsidR="00360C63" w:rsidRPr="00A917CA" w:rsidRDefault="009C5399" w:rsidP="00F036CD">
            <w:pPr>
              <w:pStyle w:val="tabletext"/>
            </w:pPr>
            <w:r w:rsidRPr="00A917CA">
              <w:t>High (2500 mm yr¹) throughout the year</w:t>
            </w:r>
          </w:p>
        </w:tc>
        <w:tc>
          <w:tcPr>
            <w:tcW w:w="1852" w:type="dxa"/>
            <w:tcBorders>
              <w:top w:val="single" w:sz="4" w:space="0" w:color="697C52"/>
              <w:left w:val="single" w:sz="4" w:space="0" w:color="697C52"/>
              <w:bottom w:val="single" w:sz="4" w:space="0" w:color="697C52"/>
              <w:right w:val="single" w:sz="4" w:space="0" w:color="697C52"/>
            </w:tcBorders>
            <w:vAlign w:val="center"/>
          </w:tcPr>
          <w:p w14:paraId="3C5498B1" w14:textId="77777777" w:rsidR="00360C63" w:rsidRPr="00A917CA" w:rsidRDefault="002935D6" w:rsidP="00F036CD">
            <w:pPr>
              <w:pStyle w:val="tabletext"/>
            </w:pPr>
            <w:r>
              <w:t>Highest</w:t>
            </w:r>
          </w:p>
        </w:tc>
        <w:tc>
          <w:tcPr>
            <w:tcW w:w="1853" w:type="dxa"/>
            <w:tcBorders>
              <w:top w:val="single" w:sz="4" w:space="0" w:color="697C52"/>
              <w:left w:val="single" w:sz="4" w:space="0" w:color="697C52"/>
              <w:bottom w:val="single" w:sz="4" w:space="0" w:color="697C52"/>
              <w:right w:val="single" w:sz="4" w:space="0" w:color="697C52"/>
            </w:tcBorders>
            <w:vAlign w:val="center"/>
          </w:tcPr>
          <w:p w14:paraId="14728B54" w14:textId="77777777" w:rsidR="00360C63" w:rsidRPr="00A917CA" w:rsidRDefault="00A917CA" w:rsidP="00F036CD">
            <w:pPr>
              <w:pStyle w:val="tabletext"/>
            </w:pPr>
            <w:r w:rsidRPr="00A917CA">
              <w:t>Lowest</w:t>
            </w:r>
          </w:p>
        </w:tc>
        <w:tc>
          <w:tcPr>
            <w:tcW w:w="1852" w:type="dxa"/>
            <w:tcBorders>
              <w:top w:val="single" w:sz="4" w:space="0" w:color="697C52"/>
              <w:left w:val="single" w:sz="4" w:space="0" w:color="697C52"/>
              <w:bottom w:val="single" w:sz="4" w:space="0" w:color="697C52"/>
              <w:right w:val="single" w:sz="4" w:space="0" w:color="697C52"/>
            </w:tcBorders>
            <w:vAlign w:val="center"/>
          </w:tcPr>
          <w:p w14:paraId="0957E4DE" w14:textId="77777777" w:rsidR="00360C63" w:rsidRPr="00A917CA" w:rsidRDefault="00A917CA" w:rsidP="00F036CD">
            <w:pPr>
              <w:pStyle w:val="tabletext"/>
            </w:pPr>
            <w:r>
              <w:t>Low</w:t>
            </w:r>
          </w:p>
        </w:tc>
        <w:tc>
          <w:tcPr>
            <w:tcW w:w="1853" w:type="dxa"/>
            <w:tcBorders>
              <w:top w:val="single" w:sz="4" w:space="0" w:color="697C52"/>
              <w:left w:val="single" w:sz="4" w:space="0" w:color="697C52"/>
              <w:bottom w:val="single" w:sz="4" w:space="0" w:color="697C52"/>
              <w:right w:val="single" w:sz="4" w:space="0" w:color="697C52"/>
            </w:tcBorders>
            <w:vAlign w:val="center"/>
          </w:tcPr>
          <w:p w14:paraId="0BF3D9D7" w14:textId="77777777" w:rsidR="00360C63" w:rsidRPr="00A917CA" w:rsidRDefault="00A917CA" w:rsidP="00F036CD">
            <w:pPr>
              <w:pStyle w:val="tabletext"/>
            </w:pPr>
            <w:r>
              <w:t>Enough</w:t>
            </w:r>
          </w:p>
        </w:tc>
      </w:tr>
    </w:tbl>
    <w:p w14:paraId="762923FD" w14:textId="77777777" w:rsidR="007C1C7A" w:rsidRPr="00A917CA" w:rsidRDefault="007C1C7A" w:rsidP="007C1C7A"/>
    <w:p w14:paraId="23568D55" w14:textId="77777777" w:rsidR="007C1C7A" w:rsidRPr="00A917CA" w:rsidRDefault="007C1C7A" w:rsidP="007C1C7A"/>
    <w:tbl>
      <w:tblPr>
        <w:tblW w:w="10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2224"/>
        <w:gridCol w:w="2224"/>
        <w:gridCol w:w="2225"/>
        <w:gridCol w:w="2224"/>
      </w:tblGrid>
      <w:tr w:rsidR="001253A7" w:rsidRPr="00A917CA" w14:paraId="2D416E49" w14:textId="77777777" w:rsidTr="001B7F31">
        <w:trPr>
          <w:cantSplit/>
          <w:trHeight w:val="503"/>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4A78C96C" w14:textId="77777777" w:rsidR="001253A7" w:rsidRPr="00A917CA" w:rsidRDefault="001253A7" w:rsidP="001253A7">
            <w:pPr>
              <w:pStyle w:val="08tablehead"/>
              <w:jc w:val="left"/>
            </w:pPr>
            <w:r>
              <w:lastRenderedPageBreak/>
              <w:t>Biome</w:t>
            </w:r>
          </w:p>
        </w:tc>
        <w:tc>
          <w:tcPr>
            <w:tcW w:w="2224" w:type="dxa"/>
            <w:tcBorders>
              <w:top w:val="single" w:sz="4" w:space="0" w:color="697C52"/>
              <w:left w:val="single" w:sz="4" w:space="0" w:color="697C52"/>
              <w:bottom w:val="single" w:sz="4" w:space="0" w:color="697C52"/>
              <w:right w:val="single" w:sz="4" w:space="0" w:color="697C52"/>
            </w:tcBorders>
          </w:tcPr>
          <w:p w14:paraId="16D42262" w14:textId="77777777" w:rsidR="001253A7" w:rsidRDefault="001253A7" w:rsidP="001253A7">
            <w:pPr>
              <w:pStyle w:val="09tabletext"/>
              <w:jc w:val="center"/>
            </w:pPr>
            <w:r>
              <w:t>Coral reef</w:t>
            </w:r>
          </w:p>
        </w:tc>
        <w:tc>
          <w:tcPr>
            <w:tcW w:w="2224" w:type="dxa"/>
            <w:tcBorders>
              <w:top w:val="single" w:sz="4" w:space="0" w:color="697C52"/>
              <w:left w:val="single" w:sz="4" w:space="0" w:color="697C52"/>
              <w:bottom w:val="single" w:sz="4" w:space="0" w:color="697C52"/>
              <w:right w:val="single" w:sz="4" w:space="0" w:color="697C52"/>
            </w:tcBorders>
          </w:tcPr>
          <w:p w14:paraId="6337BD86" w14:textId="77777777" w:rsidR="001253A7" w:rsidRDefault="001253A7" w:rsidP="001253A7">
            <w:pPr>
              <w:pStyle w:val="09tabletext"/>
              <w:jc w:val="center"/>
            </w:pPr>
            <w:r>
              <w:t>Deep sea vents</w:t>
            </w:r>
          </w:p>
        </w:tc>
        <w:tc>
          <w:tcPr>
            <w:tcW w:w="2225" w:type="dxa"/>
            <w:tcBorders>
              <w:top w:val="single" w:sz="4" w:space="0" w:color="697C52"/>
              <w:left w:val="single" w:sz="4" w:space="0" w:color="697C52"/>
              <w:bottom w:val="single" w:sz="4" w:space="0" w:color="697C52"/>
              <w:right w:val="single" w:sz="4" w:space="0" w:color="697C52"/>
            </w:tcBorders>
          </w:tcPr>
          <w:p w14:paraId="6C6EB929" w14:textId="77777777" w:rsidR="001253A7" w:rsidRDefault="001253A7" w:rsidP="001253A7">
            <w:pPr>
              <w:pStyle w:val="09tabletext"/>
              <w:jc w:val="center"/>
            </w:pPr>
            <w:r>
              <w:t>Mangrove forest</w:t>
            </w:r>
          </w:p>
        </w:tc>
        <w:tc>
          <w:tcPr>
            <w:tcW w:w="2224" w:type="dxa"/>
            <w:tcBorders>
              <w:top w:val="single" w:sz="4" w:space="0" w:color="697C52"/>
              <w:left w:val="single" w:sz="4" w:space="0" w:color="697C52"/>
              <w:bottom w:val="single" w:sz="4" w:space="0" w:color="697C52"/>
              <w:right w:val="single" w:sz="4" w:space="0" w:color="697C52"/>
            </w:tcBorders>
          </w:tcPr>
          <w:p w14:paraId="6EC240EB" w14:textId="77777777" w:rsidR="001253A7" w:rsidRDefault="001253A7" w:rsidP="001253A7">
            <w:pPr>
              <w:pStyle w:val="09tabletext"/>
              <w:jc w:val="center"/>
            </w:pPr>
            <w:r>
              <w:rPr>
                <w:color w:val="000000"/>
              </w:rPr>
              <w:t>T</w:t>
            </w:r>
            <w:r w:rsidRPr="000C1836">
              <w:rPr>
                <w:color w:val="000000"/>
              </w:rPr>
              <w:t>emperate bogs</w:t>
            </w:r>
          </w:p>
        </w:tc>
      </w:tr>
      <w:tr w:rsidR="001253A7" w:rsidRPr="00A917CA" w14:paraId="3617555B" w14:textId="77777777" w:rsidTr="001B7F31">
        <w:trPr>
          <w:cantSplit/>
          <w:trHeight w:val="503"/>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4230A430" w14:textId="77777777" w:rsidR="001253A7" w:rsidRPr="00A917CA" w:rsidRDefault="001253A7" w:rsidP="001253A7">
            <w:pPr>
              <w:pStyle w:val="08tablehead"/>
              <w:jc w:val="left"/>
            </w:pPr>
            <w:r>
              <w:t>NPP?</w:t>
            </w:r>
          </w:p>
        </w:tc>
        <w:tc>
          <w:tcPr>
            <w:tcW w:w="2224" w:type="dxa"/>
            <w:tcBorders>
              <w:top w:val="single" w:sz="4" w:space="0" w:color="697C52"/>
              <w:left w:val="single" w:sz="4" w:space="0" w:color="697C52"/>
              <w:bottom w:val="single" w:sz="4" w:space="0" w:color="697C52"/>
              <w:right w:val="single" w:sz="4" w:space="0" w:color="697C52"/>
            </w:tcBorders>
          </w:tcPr>
          <w:p w14:paraId="5F178BB8" w14:textId="77777777" w:rsidR="001253A7" w:rsidRDefault="001253A7" w:rsidP="001253A7">
            <w:pPr>
              <w:pStyle w:val="09tabletext"/>
            </w:pPr>
            <w:r>
              <w:t>High</w:t>
            </w:r>
          </w:p>
        </w:tc>
        <w:tc>
          <w:tcPr>
            <w:tcW w:w="2224" w:type="dxa"/>
            <w:tcBorders>
              <w:top w:val="single" w:sz="4" w:space="0" w:color="697C52"/>
              <w:left w:val="single" w:sz="4" w:space="0" w:color="697C52"/>
              <w:bottom w:val="single" w:sz="4" w:space="0" w:color="697C52"/>
              <w:right w:val="single" w:sz="4" w:space="0" w:color="697C52"/>
            </w:tcBorders>
          </w:tcPr>
          <w:p w14:paraId="2557FA39" w14:textId="77777777" w:rsidR="001253A7" w:rsidRDefault="001253A7" w:rsidP="001253A7">
            <w:pPr>
              <w:pStyle w:val="09tabletext"/>
            </w:pPr>
            <w:r>
              <w:t>Low</w:t>
            </w:r>
          </w:p>
        </w:tc>
        <w:tc>
          <w:tcPr>
            <w:tcW w:w="2225" w:type="dxa"/>
            <w:tcBorders>
              <w:top w:val="single" w:sz="4" w:space="0" w:color="697C52"/>
              <w:left w:val="single" w:sz="4" w:space="0" w:color="697C52"/>
              <w:bottom w:val="single" w:sz="4" w:space="0" w:color="697C52"/>
              <w:right w:val="single" w:sz="4" w:space="0" w:color="697C52"/>
            </w:tcBorders>
          </w:tcPr>
          <w:p w14:paraId="3B271128" w14:textId="77777777" w:rsidR="001253A7" w:rsidRDefault="001B7F31" w:rsidP="001253A7">
            <w:pPr>
              <w:pStyle w:val="09tabletext"/>
            </w:pPr>
            <w:r>
              <w:t>Medium</w:t>
            </w:r>
          </w:p>
        </w:tc>
        <w:tc>
          <w:tcPr>
            <w:tcW w:w="2224" w:type="dxa"/>
            <w:tcBorders>
              <w:top w:val="single" w:sz="4" w:space="0" w:color="697C52"/>
              <w:left w:val="single" w:sz="4" w:space="0" w:color="697C52"/>
              <w:bottom w:val="single" w:sz="4" w:space="0" w:color="697C52"/>
              <w:right w:val="single" w:sz="4" w:space="0" w:color="697C52"/>
            </w:tcBorders>
          </w:tcPr>
          <w:p w14:paraId="64CA0B10" w14:textId="77777777" w:rsidR="001253A7" w:rsidRDefault="001B7F31" w:rsidP="001253A7">
            <w:pPr>
              <w:pStyle w:val="09tabletext"/>
              <w:rPr>
                <w:color w:val="000000"/>
              </w:rPr>
            </w:pPr>
            <w:r>
              <w:rPr>
                <w:color w:val="000000"/>
              </w:rPr>
              <w:t>High</w:t>
            </w:r>
          </w:p>
        </w:tc>
      </w:tr>
      <w:tr w:rsidR="001253A7" w14:paraId="139B8F1E" w14:textId="77777777" w:rsidTr="001B7F31">
        <w:trPr>
          <w:cantSplit/>
          <w:trHeight w:val="1288"/>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38325728" w14:textId="77777777" w:rsidR="001253A7" w:rsidRDefault="001253A7" w:rsidP="001253A7">
            <w:pPr>
              <w:pStyle w:val="08tablehead"/>
              <w:jc w:val="left"/>
            </w:pPr>
            <w:r>
              <w:t>Insolation limiting?</w:t>
            </w:r>
          </w:p>
        </w:tc>
        <w:tc>
          <w:tcPr>
            <w:tcW w:w="2224" w:type="dxa"/>
            <w:tcBorders>
              <w:top w:val="single" w:sz="4" w:space="0" w:color="697C52"/>
              <w:left w:val="single" w:sz="4" w:space="0" w:color="697C52"/>
              <w:bottom w:val="single" w:sz="4" w:space="0" w:color="697C52"/>
              <w:right w:val="single" w:sz="4" w:space="0" w:color="697C52"/>
            </w:tcBorders>
            <w:vAlign w:val="center"/>
          </w:tcPr>
          <w:p w14:paraId="7E465DDD" w14:textId="77777777" w:rsidR="001253A7" w:rsidRDefault="001253A7" w:rsidP="001253A7">
            <w:pPr>
              <w:pStyle w:val="tabletext"/>
            </w:pPr>
            <w:r>
              <w:t>Strong sunlight all year round</w:t>
            </w:r>
          </w:p>
        </w:tc>
        <w:tc>
          <w:tcPr>
            <w:tcW w:w="2224" w:type="dxa"/>
            <w:tcBorders>
              <w:top w:val="single" w:sz="4" w:space="0" w:color="697C52"/>
              <w:left w:val="single" w:sz="4" w:space="0" w:color="697C52"/>
              <w:bottom w:val="single" w:sz="4" w:space="0" w:color="697C52"/>
              <w:right w:val="single" w:sz="4" w:space="0" w:color="697C52"/>
            </w:tcBorders>
            <w:vAlign w:val="center"/>
          </w:tcPr>
          <w:p w14:paraId="6C8BDA4C" w14:textId="77777777" w:rsidR="001253A7" w:rsidRDefault="001253A7" w:rsidP="001253A7">
            <w:pPr>
              <w:pStyle w:val="tabletext"/>
            </w:pPr>
            <w:r>
              <w:t>Sunlight does not penetrate to depths of sea where vents are found</w:t>
            </w:r>
          </w:p>
        </w:tc>
        <w:tc>
          <w:tcPr>
            <w:tcW w:w="2225" w:type="dxa"/>
            <w:tcBorders>
              <w:top w:val="single" w:sz="4" w:space="0" w:color="697C52"/>
              <w:left w:val="single" w:sz="4" w:space="0" w:color="697C52"/>
              <w:bottom w:val="single" w:sz="4" w:space="0" w:color="697C52"/>
              <w:right w:val="single" w:sz="4" w:space="0" w:color="697C52"/>
            </w:tcBorders>
            <w:vAlign w:val="center"/>
          </w:tcPr>
          <w:p w14:paraId="4C428EEB" w14:textId="77777777" w:rsidR="001253A7" w:rsidRDefault="001B7F31" w:rsidP="001253A7">
            <w:pPr>
              <w:pStyle w:val="tabletext"/>
            </w:pPr>
            <w:r>
              <w:t>Mangrove trees blocking sunlight</w:t>
            </w:r>
          </w:p>
        </w:tc>
        <w:tc>
          <w:tcPr>
            <w:tcW w:w="2224" w:type="dxa"/>
            <w:tcBorders>
              <w:top w:val="single" w:sz="4" w:space="0" w:color="697C52"/>
              <w:left w:val="single" w:sz="4" w:space="0" w:color="697C52"/>
              <w:bottom w:val="single" w:sz="4" w:space="0" w:color="697C52"/>
              <w:right w:val="single" w:sz="4" w:space="0" w:color="697C52"/>
            </w:tcBorders>
            <w:vAlign w:val="center"/>
          </w:tcPr>
          <w:p w14:paraId="3071AA35" w14:textId="77777777" w:rsidR="001253A7" w:rsidRDefault="001B7F31" w:rsidP="001253A7">
            <w:pPr>
              <w:pStyle w:val="tabletext"/>
            </w:pPr>
            <w:r>
              <w:t>Mainly shrubs, few trees from deposit of dead plant material</w:t>
            </w:r>
          </w:p>
        </w:tc>
      </w:tr>
      <w:tr w:rsidR="001253A7" w14:paraId="4F9614A7" w14:textId="77777777" w:rsidTr="001B7F31">
        <w:trPr>
          <w:cantSplit/>
          <w:trHeight w:val="1288"/>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51CE3FE6" w14:textId="77777777" w:rsidR="001253A7" w:rsidRDefault="001253A7" w:rsidP="001253A7">
            <w:pPr>
              <w:pStyle w:val="08tablehead"/>
              <w:jc w:val="left"/>
            </w:pPr>
            <w:r>
              <w:t>Insolation?</w:t>
            </w:r>
          </w:p>
        </w:tc>
        <w:tc>
          <w:tcPr>
            <w:tcW w:w="2224" w:type="dxa"/>
            <w:tcBorders>
              <w:top w:val="single" w:sz="4" w:space="0" w:color="697C52"/>
              <w:left w:val="single" w:sz="4" w:space="0" w:color="697C52"/>
              <w:bottom w:val="single" w:sz="4" w:space="0" w:color="697C52"/>
              <w:right w:val="single" w:sz="4" w:space="0" w:color="697C52"/>
            </w:tcBorders>
            <w:vAlign w:val="center"/>
          </w:tcPr>
          <w:p w14:paraId="707637C3" w14:textId="77777777" w:rsidR="001253A7" w:rsidRDefault="001253A7" w:rsidP="001253A7">
            <w:pPr>
              <w:pStyle w:val="tabletext"/>
            </w:pPr>
            <w:r>
              <w:t>High</w:t>
            </w:r>
          </w:p>
        </w:tc>
        <w:tc>
          <w:tcPr>
            <w:tcW w:w="2224" w:type="dxa"/>
            <w:tcBorders>
              <w:top w:val="single" w:sz="4" w:space="0" w:color="697C52"/>
              <w:left w:val="single" w:sz="4" w:space="0" w:color="697C52"/>
              <w:bottom w:val="single" w:sz="4" w:space="0" w:color="697C52"/>
              <w:right w:val="single" w:sz="4" w:space="0" w:color="697C52"/>
            </w:tcBorders>
            <w:vAlign w:val="center"/>
          </w:tcPr>
          <w:p w14:paraId="0246328C" w14:textId="77777777" w:rsidR="001253A7" w:rsidRDefault="001253A7" w:rsidP="001253A7">
            <w:pPr>
              <w:pStyle w:val="tabletext"/>
            </w:pPr>
            <w:r>
              <w:t>Low</w:t>
            </w:r>
          </w:p>
        </w:tc>
        <w:tc>
          <w:tcPr>
            <w:tcW w:w="2225" w:type="dxa"/>
            <w:tcBorders>
              <w:top w:val="single" w:sz="4" w:space="0" w:color="697C52"/>
              <w:left w:val="single" w:sz="4" w:space="0" w:color="697C52"/>
              <w:bottom w:val="single" w:sz="4" w:space="0" w:color="697C52"/>
              <w:right w:val="single" w:sz="4" w:space="0" w:color="697C52"/>
            </w:tcBorders>
            <w:vAlign w:val="center"/>
          </w:tcPr>
          <w:p w14:paraId="5A0DDE54" w14:textId="77777777" w:rsidR="001253A7" w:rsidRDefault="001B7F31" w:rsidP="001253A7">
            <w:pPr>
              <w:pStyle w:val="tabletext"/>
            </w:pPr>
            <w:r>
              <w:t>Low</w:t>
            </w:r>
          </w:p>
        </w:tc>
        <w:tc>
          <w:tcPr>
            <w:tcW w:w="2224" w:type="dxa"/>
            <w:tcBorders>
              <w:top w:val="single" w:sz="4" w:space="0" w:color="697C52"/>
              <w:left w:val="single" w:sz="4" w:space="0" w:color="697C52"/>
              <w:bottom w:val="single" w:sz="4" w:space="0" w:color="697C52"/>
              <w:right w:val="single" w:sz="4" w:space="0" w:color="697C52"/>
            </w:tcBorders>
            <w:vAlign w:val="center"/>
          </w:tcPr>
          <w:p w14:paraId="61172292" w14:textId="77777777" w:rsidR="001253A7" w:rsidRDefault="001B7F31" w:rsidP="001253A7">
            <w:pPr>
              <w:pStyle w:val="tabletext"/>
            </w:pPr>
            <w:r>
              <w:t>Low</w:t>
            </w:r>
          </w:p>
        </w:tc>
      </w:tr>
      <w:tr w:rsidR="001253A7" w14:paraId="1618A1C2" w14:textId="77777777" w:rsidTr="001B7F31">
        <w:trPr>
          <w:cantSplit/>
          <w:trHeight w:val="1288"/>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4BA32DCC" w14:textId="77777777" w:rsidR="001253A7" w:rsidRDefault="001253A7" w:rsidP="001253A7">
            <w:pPr>
              <w:pStyle w:val="08tablehead"/>
              <w:jc w:val="left"/>
            </w:pPr>
            <w:r>
              <w:t>Temperature limiting?</w:t>
            </w:r>
          </w:p>
        </w:tc>
        <w:tc>
          <w:tcPr>
            <w:tcW w:w="2224" w:type="dxa"/>
            <w:tcBorders>
              <w:top w:val="single" w:sz="4" w:space="0" w:color="697C52"/>
              <w:left w:val="single" w:sz="4" w:space="0" w:color="697C52"/>
              <w:bottom w:val="single" w:sz="4" w:space="0" w:color="697C52"/>
              <w:right w:val="single" w:sz="4" w:space="0" w:color="697C52"/>
            </w:tcBorders>
            <w:vAlign w:val="center"/>
          </w:tcPr>
          <w:p w14:paraId="4E20D0DD" w14:textId="77777777" w:rsidR="001253A7" w:rsidRDefault="001253A7" w:rsidP="001253A7">
            <w:pPr>
              <w:pStyle w:val="tabletext"/>
            </w:pPr>
            <w:r>
              <w:t>Near the equator so warm all year round</w:t>
            </w:r>
          </w:p>
        </w:tc>
        <w:tc>
          <w:tcPr>
            <w:tcW w:w="2224" w:type="dxa"/>
            <w:tcBorders>
              <w:top w:val="single" w:sz="4" w:space="0" w:color="697C52"/>
              <w:left w:val="single" w:sz="4" w:space="0" w:color="697C52"/>
              <w:bottom w:val="single" w:sz="4" w:space="0" w:color="697C52"/>
              <w:right w:val="single" w:sz="4" w:space="0" w:color="697C52"/>
            </w:tcBorders>
            <w:vAlign w:val="center"/>
          </w:tcPr>
          <w:p w14:paraId="5BF97B63" w14:textId="77777777" w:rsidR="001253A7" w:rsidRDefault="001253A7" w:rsidP="001253A7">
            <w:pPr>
              <w:pStyle w:val="tabletext"/>
            </w:pPr>
            <w:r>
              <w:t>45 - 122</w:t>
            </w:r>
            <w:r w:rsidRPr="00D73816">
              <w:t xml:space="preserve"> ºC</w:t>
            </w:r>
          </w:p>
        </w:tc>
        <w:tc>
          <w:tcPr>
            <w:tcW w:w="2225" w:type="dxa"/>
            <w:tcBorders>
              <w:top w:val="single" w:sz="4" w:space="0" w:color="697C52"/>
              <w:left w:val="single" w:sz="4" w:space="0" w:color="697C52"/>
              <w:bottom w:val="single" w:sz="4" w:space="0" w:color="697C52"/>
              <w:right w:val="single" w:sz="4" w:space="0" w:color="697C52"/>
            </w:tcBorders>
            <w:vAlign w:val="center"/>
          </w:tcPr>
          <w:p w14:paraId="0CFF5B49" w14:textId="77777777" w:rsidR="001253A7" w:rsidRDefault="001253A7" w:rsidP="001253A7">
            <w:pPr>
              <w:pStyle w:val="tabletext"/>
            </w:pPr>
            <w:r>
              <w:t>Higher than 20</w:t>
            </w:r>
            <w:r w:rsidRPr="00D73816">
              <w:t>ºC</w:t>
            </w:r>
          </w:p>
        </w:tc>
        <w:tc>
          <w:tcPr>
            <w:tcW w:w="2224" w:type="dxa"/>
            <w:tcBorders>
              <w:top w:val="single" w:sz="4" w:space="0" w:color="697C52"/>
              <w:left w:val="single" w:sz="4" w:space="0" w:color="697C52"/>
              <w:bottom w:val="single" w:sz="4" w:space="0" w:color="697C52"/>
              <w:right w:val="single" w:sz="4" w:space="0" w:color="697C52"/>
            </w:tcBorders>
            <w:vAlign w:val="center"/>
          </w:tcPr>
          <w:p w14:paraId="3B5DBC96" w14:textId="77777777" w:rsidR="001253A7" w:rsidRDefault="001B7F31" w:rsidP="001253A7">
            <w:pPr>
              <w:pStyle w:val="tabletext"/>
            </w:pPr>
            <w:r>
              <w:t>Mostly in boreal ecosystems in the Northern Hemisphere</w:t>
            </w:r>
          </w:p>
        </w:tc>
      </w:tr>
      <w:tr w:rsidR="001253A7" w14:paraId="0133037C" w14:textId="77777777" w:rsidTr="001B7F31">
        <w:trPr>
          <w:cantSplit/>
          <w:trHeight w:val="1288"/>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4A024C18" w14:textId="77777777" w:rsidR="001253A7" w:rsidRDefault="001253A7" w:rsidP="001253A7">
            <w:pPr>
              <w:pStyle w:val="08tablehead"/>
              <w:jc w:val="left"/>
            </w:pPr>
            <w:r>
              <w:t>Temperature</w:t>
            </w:r>
          </w:p>
        </w:tc>
        <w:tc>
          <w:tcPr>
            <w:tcW w:w="2224" w:type="dxa"/>
            <w:tcBorders>
              <w:top w:val="single" w:sz="4" w:space="0" w:color="697C52"/>
              <w:left w:val="single" w:sz="4" w:space="0" w:color="697C52"/>
              <w:bottom w:val="single" w:sz="4" w:space="0" w:color="697C52"/>
              <w:right w:val="single" w:sz="4" w:space="0" w:color="697C52"/>
            </w:tcBorders>
            <w:vAlign w:val="center"/>
          </w:tcPr>
          <w:p w14:paraId="552E0C89" w14:textId="77777777" w:rsidR="001253A7" w:rsidRDefault="001253A7" w:rsidP="001253A7">
            <w:pPr>
              <w:pStyle w:val="tabletext"/>
            </w:pPr>
            <w:r>
              <w:t>Warm</w:t>
            </w:r>
          </w:p>
        </w:tc>
        <w:tc>
          <w:tcPr>
            <w:tcW w:w="2224" w:type="dxa"/>
            <w:tcBorders>
              <w:top w:val="single" w:sz="4" w:space="0" w:color="697C52"/>
              <w:left w:val="single" w:sz="4" w:space="0" w:color="697C52"/>
              <w:bottom w:val="single" w:sz="4" w:space="0" w:color="697C52"/>
              <w:right w:val="single" w:sz="4" w:space="0" w:color="697C52"/>
            </w:tcBorders>
            <w:vAlign w:val="center"/>
          </w:tcPr>
          <w:p w14:paraId="62A3B91C" w14:textId="77777777" w:rsidR="001253A7" w:rsidRDefault="001253A7" w:rsidP="001253A7">
            <w:pPr>
              <w:pStyle w:val="tabletext"/>
            </w:pPr>
            <w:r>
              <w:t>High (around plates)</w:t>
            </w:r>
          </w:p>
        </w:tc>
        <w:tc>
          <w:tcPr>
            <w:tcW w:w="2225" w:type="dxa"/>
            <w:tcBorders>
              <w:top w:val="single" w:sz="4" w:space="0" w:color="697C52"/>
              <w:left w:val="single" w:sz="4" w:space="0" w:color="697C52"/>
              <w:bottom w:val="single" w:sz="4" w:space="0" w:color="697C52"/>
              <w:right w:val="single" w:sz="4" w:space="0" w:color="697C52"/>
            </w:tcBorders>
            <w:vAlign w:val="center"/>
          </w:tcPr>
          <w:p w14:paraId="3E01631B" w14:textId="77777777" w:rsidR="001253A7" w:rsidRDefault="001253A7" w:rsidP="001253A7">
            <w:pPr>
              <w:pStyle w:val="tabletext"/>
            </w:pPr>
            <w:r>
              <w:t>Warm (around 24</w:t>
            </w:r>
            <w:r w:rsidRPr="00D73816">
              <w:t xml:space="preserve"> ºC</w:t>
            </w:r>
            <w:r>
              <w:t>)</w:t>
            </w:r>
          </w:p>
        </w:tc>
        <w:tc>
          <w:tcPr>
            <w:tcW w:w="2224" w:type="dxa"/>
            <w:tcBorders>
              <w:top w:val="single" w:sz="4" w:space="0" w:color="697C52"/>
              <w:left w:val="single" w:sz="4" w:space="0" w:color="697C52"/>
              <w:bottom w:val="single" w:sz="4" w:space="0" w:color="697C52"/>
              <w:right w:val="single" w:sz="4" w:space="0" w:color="697C52"/>
            </w:tcBorders>
            <w:vAlign w:val="center"/>
          </w:tcPr>
          <w:p w14:paraId="5643C6EB" w14:textId="77777777" w:rsidR="001253A7" w:rsidRDefault="001B7F31" w:rsidP="001253A7">
            <w:pPr>
              <w:pStyle w:val="tabletext"/>
            </w:pPr>
            <w:r>
              <w:t>Cool, temperate climes</w:t>
            </w:r>
          </w:p>
        </w:tc>
      </w:tr>
      <w:tr w:rsidR="001253A7" w14:paraId="1F825349" w14:textId="77777777" w:rsidTr="001B7F31">
        <w:trPr>
          <w:cantSplit/>
          <w:trHeight w:val="1288"/>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1D1964EB" w14:textId="77777777" w:rsidR="001253A7" w:rsidRDefault="001253A7" w:rsidP="001253A7">
            <w:pPr>
              <w:pStyle w:val="08tablehead"/>
              <w:jc w:val="left"/>
            </w:pPr>
            <w:r>
              <w:t>Precipitation limiting?</w:t>
            </w:r>
          </w:p>
        </w:tc>
        <w:tc>
          <w:tcPr>
            <w:tcW w:w="2224" w:type="dxa"/>
            <w:tcBorders>
              <w:top w:val="single" w:sz="4" w:space="0" w:color="697C52"/>
              <w:left w:val="single" w:sz="4" w:space="0" w:color="697C52"/>
              <w:bottom w:val="single" w:sz="4" w:space="0" w:color="697C52"/>
              <w:right w:val="single" w:sz="4" w:space="0" w:color="697C52"/>
            </w:tcBorders>
            <w:vAlign w:val="center"/>
          </w:tcPr>
          <w:p w14:paraId="7241600A" w14:textId="77777777" w:rsidR="001253A7" w:rsidRDefault="001B7F31" w:rsidP="001253A7">
            <w:pPr>
              <w:pStyle w:val="tabletext"/>
            </w:pPr>
            <w:r>
              <w:t>Low rainfall during winter, high during summer</w:t>
            </w:r>
          </w:p>
        </w:tc>
        <w:tc>
          <w:tcPr>
            <w:tcW w:w="2224" w:type="dxa"/>
            <w:tcBorders>
              <w:top w:val="single" w:sz="4" w:space="0" w:color="697C52"/>
              <w:left w:val="single" w:sz="4" w:space="0" w:color="697C52"/>
              <w:bottom w:val="single" w:sz="4" w:space="0" w:color="697C52"/>
              <w:right w:val="single" w:sz="4" w:space="0" w:color="697C52"/>
            </w:tcBorders>
            <w:vAlign w:val="center"/>
          </w:tcPr>
          <w:p w14:paraId="510E4EB7" w14:textId="77777777" w:rsidR="001253A7" w:rsidRDefault="001B7F31" w:rsidP="001253A7">
            <w:pPr>
              <w:pStyle w:val="tabletext"/>
            </w:pPr>
            <w:r>
              <w:t>All over the world, around tectonic plates</w:t>
            </w:r>
          </w:p>
        </w:tc>
        <w:tc>
          <w:tcPr>
            <w:tcW w:w="2225" w:type="dxa"/>
            <w:tcBorders>
              <w:top w:val="single" w:sz="4" w:space="0" w:color="697C52"/>
              <w:left w:val="single" w:sz="4" w:space="0" w:color="697C52"/>
              <w:bottom w:val="single" w:sz="4" w:space="0" w:color="697C52"/>
              <w:right w:val="single" w:sz="4" w:space="0" w:color="697C52"/>
            </w:tcBorders>
            <w:vAlign w:val="center"/>
          </w:tcPr>
          <w:p w14:paraId="2CEE9414" w14:textId="77777777" w:rsidR="001253A7" w:rsidRDefault="001B7F31" w:rsidP="001253A7">
            <w:pPr>
              <w:pStyle w:val="tabletext"/>
            </w:pPr>
            <w:r>
              <w:t>Common: Tsunamis, heavy rain, droughts</w:t>
            </w:r>
          </w:p>
        </w:tc>
        <w:tc>
          <w:tcPr>
            <w:tcW w:w="2224" w:type="dxa"/>
            <w:tcBorders>
              <w:top w:val="single" w:sz="4" w:space="0" w:color="697C52"/>
              <w:left w:val="single" w:sz="4" w:space="0" w:color="697C52"/>
              <w:bottom w:val="single" w:sz="4" w:space="0" w:color="697C52"/>
              <w:right w:val="single" w:sz="4" w:space="0" w:color="697C52"/>
            </w:tcBorders>
            <w:vAlign w:val="center"/>
          </w:tcPr>
          <w:p w14:paraId="57B395B0" w14:textId="77777777" w:rsidR="001253A7" w:rsidRDefault="001B7F31" w:rsidP="001253A7">
            <w:pPr>
              <w:pStyle w:val="tabletext"/>
            </w:pPr>
            <w:r>
              <w:t>Precipitation accumulates in many bogs forming bog pools</w:t>
            </w:r>
          </w:p>
        </w:tc>
      </w:tr>
      <w:tr w:rsidR="001253A7" w14:paraId="5297863C" w14:textId="77777777" w:rsidTr="001B7F31">
        <w:trPr>
          <w:cantSplit/>
          <w:trHeight w:val="1288"/>
        </w:trPr>
        <w:tc>
          <w:tcPr>
            <w:tcW w:w="1819" w:type="dxa"/>
            <w:tcBorders>
              <w:top w:val="single" w:sz="4" w:space="0" w:color="697C52"/>
              <w:left w:val="single" w:sz="4" w:space="0" w:color="697C52"/>
              <w:bottom w:val="single" w:sz="4" w:space="0" w:color="697C52"/>
              <w:right w:val="single" w:sz="4" w:space="0" w:color="697C52"/>
            </w:tcBorders>
            <w:shd w:val="clear" w:color="auto" w:fill="798F71"/>
          </w:tcPr>
          <w:p w14:paraId="65C1E2E5" w14:textId="77777777" w:rsidR="001253A7" w:rsidRDefault="001253A7" w:rsidP="001253A7">
            <w:pPr>
              <w:pStyle w:val="08tablehead"/>
              <w:jc w:val="left"/>
            </w:pPr>
            <w:r>
              <w:t>Precipitation</w:t>
            </w:r>
          </w:p>
        </w:tc>
        <w:tc>
          <w:tcPr>
            <w:tcW w:w="2224" w:type="dxa"/>
            <w:tcBorders>
              <w:top w:val="single" w:sz="4" w:space="0" w:color="697C52"/>
              <w:left w:val="single" w:sz="4" w:space="0" w:color="697C52"/>
              <w:bottom w:val="single" w:sz="4" w:space="0" w:color="697C52"/>
              <w:right w:val="single" w:sz="4" w:space="0" w:color="697C52"/>
            </w:tcBorders>
            <w:vAlign w:val="center"/>
          </w:tcPr>
          <w:p w14:paraId="5A2A610D" w14:textId="77777777" w:rsidR="001253A7" w:rsidRDefault="001B7F31" w:rsidP="001253A7">
            <w:pPr>
              <w:pStyle w:val="tabletext"/>
            </w:pPr>
            <w:r>
              <w:t>Low and high</w:t>
            </w:r>
          </w:p>
        </w:tc>
        <w:tc>
          <w:tcPr>
            <w:tcW w:w="2224" w:type="dxa"/>
            <w:tcBorders>
              <w:top w:val="single" w:sz="4" w:space="0" w:color="697C52"/>
              <w:left w:val="single" w:sz="4" w:space="0" w:color="697C52"/>
              <w:bottom w:val="single" w:sz="4" w:space="0" w:color="697C52"/>
              <w:right w:val="single" w:sz="4" w:space="0" w:color="697C52"/>
            </w:tcBorders>
            <w:vAlign w:val="center"/>
          </w:tcPr>
          <w:p w14:paraId="26DA2536" w14:textId="77777777" w:rsidR="001253A7" w:rsidRDefault="001B7F31" w:rsidP="001253A7">
            <w:pPr>
              <w:pStyle w:val="tabletext"/>
            </w:pPr>
            <w:r>
              <w:t>Varies (does not affect biome)</w:t>
            </w:r>
          </w:p>
        </w:tc>
        <w:tc>
          <w:tcPr>
            <w:tcW w:w="2225" w:type="dxa"/>
            <w:tcBorders>
              <w:top w:val="single" w:sz="4" w:space="0" w:color="697C52"/>
              <w:left w:val="single" w:sz="4" w:space="0" w:color="697C52"/>
              <w:bottom w:val="single" w:sz="4" w:space="0" w:color="697C52"/>
              <w:right w:val="single" w:sz="4" w:space="0" w:color="697C52"/>
            </w:tcBorders>
            <w:vAlign w:val="center"/>
          </w:tcPr>
          <w:p w14:paraId="19D25B44" w14:textId="77777777" w:rsidR="001253A7" w:rsidRDefault="001B7F31" w:rsidP="001253A7">
            <w:pPr>
              <w:pStyle w:val="tabletext"/>
            </w:pPr>
            <w:r>
              <w:t>1000 – 1500 mm per yr</w:t>
            </w:r>
          </w:p>
        </w:tc>
        <w:tc>
          <w:tcPr>
            <w:tcW w:w="2224" w:type="dxa"/>
            <w:tcBorders>
              <w:top w:val="single" w:sz="4" w:space="0" w:color="697C52"/>
              <w:left w:val="single" w:sz="4" w:space="0" w:color="697C52"/>
              <w:bottom w:val="single" w:sz="4" w:space="0" w:color="697C52"/>
              <w:right w:val="single" w:sz="4" w:space="0" w:color="697C52"/>
            </w:tcBorders>
            <w:vAlign w:val="center"/>
          </w:tcPr>
          <w:p w14:paraId="36040098" w14:textId="77777777" w:rsidR="001253A7" w:rsidRDefault="001B7F31" w:rsidP="001253A7">
            <w:pPr>
              <w:pStyle w:val="tabletext"/>
            </w:pPr>
            <w:r>
              <w:t>High</w:t>
            </w:r>
          </w:p>
        </w:tc>
      </w:tr>
    </w:tbl>
    <w:p w14:paraId="1A057C6C" w14:textId="77777777" w:rsidR="007C1C7A" w:rsidRPr="003829A5" w:rsidRDefault="007C1C7A" w:rsidP="007C1C7A"/>
    <w:p w14:paraId="5F82FFCB" w14:textId="77777777" w:rsidR="006F07B6" w:rsidRPr="007C1C7A" w:rsidRDefault="006F07B6" w:rsidP="007C1C7A"/>
    <w:sectPr w:rsidR="006F07B6" w:rsidRPr="007C1C7A" w:rsidSect="00360C63">
      <w:headerReference w:type="default" r:id="rId8"/>
      <w:footerReference w:type="default" r:id="rId9"/>
      <w:type w:val="continuous"/>
      <w:pgSz w:w="11906" w:h="16838" w:code="9"/>
      <w:pgMar w:top="2268" w:right="851" w:bottom="1134" w:left="851" w:header="0" w:footer="142" w:gutter="0"/>
      <w:cols w:space="6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2DCD" w14:textId="77777777" w:rsidR="006C7685" w:rsidRDefault="006C7685">
      <w:r>
        <w:separator/>
      </w:r>
    </w:p>
  </w:endnote>
  <w:endnote w:type="continuationSeparator" w:id="0">
    <w:p w14:paraId="1600D9C4" w14:textId="77777777" w:rsidR="006C7685" w:rsidRDefault="006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0037" w14:textId="77777777" w:rsidR="00335449" w:rsidRPr="00FF740E" w:rsidRDefault="00335449" w:rsidP="00360C63">
    <w:pPr>
      <w:pStyle w:val="Legalinformation"/>
      <w:tabs>
        <w:tab w:val="left" w:pos="290"/>
        <w:tab w:val="center" w:pos="4819"/>
      </w:tabs>
      <w:spacing w:before="0" w:line="240" w:lineRule="auto"/>
      <w:rPr>
        <w:rFonts w:ascii="Calibri" w:hAnsi="Calibri" w:cs="Calibri"/>
        <w:sz w:val="16"/>
        <w:szCs w:val="16"/>
      </w:rPr>
    </w:pPr>
  </w:p>
  <w:p w14:paraId="1FCD14E6" w14:textId="77777777" w:rsidR="00335449" w:rsidRPr="00FF740E" w:rsidRDefault="00335449" w:rsidP="006F07B6">
    <w:pPr>
      <w:pStyle w:val="Legalinformation"/>
      <w:spacing w:before="0" w:line="240" w:lineRule="auto"/>
      <w:jc w:val="center"/>
      <w:rPr>
        <w:rFonts w:ascii="Calibri" w:hAnsi="Calibri" w:cs="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A65AF" w14:textId="77777777" w:rsidR="006C7685" w:rsidRDefault="006C7685">
      <w:r>
        <w:separator/>
      </w:r>
    </w:p>
  </w:footnote>
  <w:footnote w:type="continuationSeparator" w:id="0">
    <w:p w14:paraId="6B64DDB8" w14:textId="77777777" w:rsidR="006C7685" w:rsidRDefault="006C7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B06B" w14:textId="77777777" w:rsidR="00335449" w:rsidRDefault="00335449" w:rsidP="00360C63">
    <w:pPr>
      <w:pStyle w:val="Header"/>
      <w:spacing w:line="240" w:lineRule="auto"/>
    </w:pPr>
  </w:p>
  <w:p w14:paraId="0927D1B3" w14:textId="4C9A5DFC" w:rsidR="00335449" w:rsidRPr="00255C8A" w:rsidRDefault="00335449" w:rsidP="00AD0E01">
    <w:pPr>
      <w:pStyle w:val="Header"/>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F8D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506756DC"/>
    <w:multiLevelType w:val="hybridMultilevel"/>
    <w:tmpl w:val="01FA188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
  </w:num>
  <w:num w:numId="5">
    <w:abstractNumId w:val="2"/>
  </w:num>
  <w:num w:numId="6">
    <w:abstractNumId w:val="5"/>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7323"/>
    <w:rsid w:val="00011717"/>
    <w:rsid w:val="00013405"/>
    <w:rsid w:val="0002189D"/>
    <w:rsid w:val="00034B91"/>
    <w:rsid w:val="000477FA"/>
    <w:rsid w:val="0005172B"/>
    <w:rsid w:val="00054CB4"/>
    <w:rsid w:val="00074BC9"/>
    <w:rsid w:val="0008276A"/>
    <w:rsid w:val="00084393"/>
    <w:rsid w:val="000900F8"/>
    <w:rsid w:val="000959AF"/>
    <w:rsid w:val="000A568E"/>
    <w:rsid w:val="000A67B2"/>
    <w:rsid w:val="000B15FE"/>
    <w:rsid w:val="000B35B8"/>
    <w:rsid w:val="000B3B9B"/>
    <w:rsid w:val="000C7902"/>
    <w:rsid w:val="000D1A2E"/>
    <w:rsid w:val="000F5187"/>
    <w:rsid w:val="00101A93"/>
    <w:rsid w:val="00103D90"/>
    <w:rsid w:val="001060B8"/>
    <w:rsid w:val="00106DBB"/>
    <w:rsid w:val="001113E7"/>
    <w:rsid w:val="00114B22"/>
    <w:rsid w:val="00117019"/>
    <w:rsid w:val="001213BB"/>
    <w:rsid w:val="00124324"/>
    <w:rsid w:val="0012537E"/>
    <w:rsid w:val="001253A7"/>
    <w:rsid w:val="00126FB3"/>
    <w:rsid w:val="0014146C"/>
    <w:rsid w:val="00152D5A"/>
    <w:rsid w:val="00155B95"/>
    <w:rsid w:val="001742E4"/>
    <w:rsid w:val="00176C09"/>
    <w:rsid w:val="00185018"/>
    <w:rsid w:val="00186E0F"/>
    <w:rsid w:val="00195202"/>
    <w:rsid w:val="001A4437"/>
    <w:rsid w:val="001A4FAB"/>
    <w:rsid w:val="001B6AE7"/>
    <w:rsid w:val="001B7F31"/>
    <w:rsid w:val="001C718B"/>
    <w:rsid w:val="001D2F27"/>
    <w:rsid w:val="001D5430"/>
    <w:rsid w:val="001E6DEA"/>
    <w:rsid w:val="001F02A9"/>
    <w:rsid w:val="001F2501"/>
    <w:rsid w:val="001F26A5"/>
    <w:rsid w:val="001F40EE"/>
    <w:rsid w:val="001F4832"/>
    <w:rsid w:val="001F5443"/>
    <w:rsid w:val="001F6D79"/>
    <w:rsid w:val="002103AA"/>
    <w:rsid w:val="0021259C"/>
    <w:rsid w:val="0021280A"/>
    <w:rsid w:val="0022572F"/>
    <w:rsid w:val="00226C1C"/>
    <w:rsid w:val="0022717F"/>
    <w:rsid w:val="0023065E"/>
    <w:rsid w:val="00232A82"/>
    <w:rsid w:val="00241ED1"/>
    <w:rsid w:val="00245A57"/>
    <w:rsid w:val="002561DD"/>
    <w:rsid w:val="00256D2D"/>
    <w:rsid w:val="00266390"/>
    <w:rsid w:val="00270BD5"/>
    <w:rsid w:val="00272962"/>
    <w:rsid w:val="00273212"/>
    <w:rsid w:val="00273B2E"/>
    <w:rsid w:val="002778E6"/>
    <w:rsid w:val="00281688"/>
    <w:rsid w:val="002935D6"/>
    <w:rsid w:val="00295CBB"/>
    <w:rsid w:val="00295DB6"/>
    <w:rsid w:val="00295EE4"/>
    <w:rsid w:val="002A133D"/>
    <w:rsid w:val="002B1311"/>
    <w:rsid w:val="002C26FF"/>
    <w:rsid w:val="002C2D0C"/>
    <w:rsid w:val="002C6948"/>
    <w:rsid w:val="002C7A29"/>
    <w:rsid w:val="002D4D98"/>
    <w:rsid w:val="002D6EC5"/>
    <w:rsid w:val="002D7F49"/>
    <w:rsid w:val="002E4FEF"/>
    <w:rsid w:val="002F09B2"/>
    <w:rsid w:val="003105CC"/>
    <w:rsid w:val="003139BE"/>
    <w:rsid w:val="00321408"/>
    <w:rsid w:val="00325AD9"/>
    <w:rsid w:val="00335449"/>
    <w:rsid w:val="00353E67"/>
    <w:rsid w:val="0035661D"/>
    <w:rsid w:val="00357668"/>
    <w:rsid w:val="00360640"/>
    <w:rsid w:val="00360C63"/>
    <w:rsid w:val="00362029"/>
    <w:rsid w:val="0036230E"/>
    <w:rsid w:val="00364BDE"/>
    <w:rsid w:val="00385A1A"/>
    <w:rsid w:val="00390844"/>
    <w:rsid w:val="003A3532"/>
    <w:rsid w:val="003A6C25"/>
    <w:rsid w:val="003A7F71"/>
    <w:rsid w:val="003C5D6F"/>
    <w:rsid w:val="003D28CA"/>
    <w:rsid w:val="003E1FFA"/>
    <w:rsid w:val="003F4975"/>
    <w:rsid w:val="003F7E8E"/>
    <w:rsid w:val="0040108A"/>
    <w:rsid w:val="00405778"/>
    <w:rsid w:val="0040720E"/>
    <w:rsid w:val="00415433"/>
    <w:rsid w:val="004231D2"/>
    <w:rsid w:val="00425138"/>
    <w:rsid w:val="00427D1A"/>
    <w:rsid w:val="00427FCE"/>
    <w:rsid w:val="00431AAE"/>
    <w:rsid w:val="00432063"/>
    <w:rsid w:val="00433B7C"/>
    <w:rsid w:val="0044344D"/>
    <w:rsid w:val="00457E84"/>
    <w:rsid w:val="0046029C"/>
    <w:rsid w:val="00461D88"/>
    <w:rsid w:val="0046286E"/>
    <w:rsid w:val="00462C16"/>
    <w:rsid w:val="0046480C"/>
    <w:rsid w:val="00470887"/>
    <w:rsid w:val="004927CC"/>
    <w:rsid w:val="00494657"/>
    <w:rsid w:val="0049684D"/>
    <w:rsid w:val="004A1821"/>
    <w:rsid w:val="004A23DE"/>
    <w:rsid w:val="004B3050"/>
    <w:rsid w:val="004C1B16"/>
    <w:rsid w:val="004C6A36"/>
    <w:rsid w:val="004D1914"/>
    <w:rsid w:val="004D2A7B"/>
    <w:rsid w:val="004E62A6"/>
    <w:rsid w:val="004F5A8D"/>
    <w:rsid w:val="005134BD"/>
    <w:rsid w:val="0051512F"/>
    <w:rsid w:val="00523B6C"/>
    <w:rsid w:val="005254C5"/>
    <w:rsid w:val="005476C3"/>
    <w:rsid w:val="00553B7E"/>
    <w:rsid w:val="0056434E"/>
    <w:rsid w:val="00565A62"/>
    <w:rsid w:val="005759E5"/>
    <w:rsid w:val="00584AC6"/>
    <w:rsid w:val="0059596A"/>
    <w:rsid w:val="005A081C"/>
    <w:rsid w:val="005A40B1"/>
    <w:rsid w:val="005B18CB"/>
    <w:rsid w:val="005F13E1"/>
    <w:rsid w:val="005F266D"/>
    <w:rsid w:val="006047C8"/>
    <w:rsid w:val="00604D98"/>
    <w:rsid w:val="00623772"/>
    <w:rsid w:val="006246DA"/>
    <w:rsid w:val="006360C0"/>
    <w:rsid w:val="00637DEF"/>
    <w:rsid w:val="00640E81"/>
    <w:rsid w:val="00644366"/>
    <w:rsid w:val="00646889"/>
    <w:rsid w:val="006526A5"/>
    <w:rsid w:val="00662121"/>
    <w:rsid w:val="006666DB"/>
    <w:rsid w:val="006722BD"/>
    <w:rsid w:val="0069189B"/>
    <w:rsid w:val="006A350B"/>
    <w:rsid w:val="006B0A5B"/>
    <w:rsid w:val="006B417F"/>
    <w:rsid w:val="006B4B05"/>
    <w:rsid w:val="006C6982"/>
    <w:rsid w:val="006C6DF3"/>
    <w:rsid w:val="006C7685"/>
    <w:rsid w:val="006F07B6"/>
    <w:rsid w:val="006F3DEF"/>
    <w:rsid w:val="00700CA6"/>
    <w:rsid w:val="00704D33"/>
    <w:rsid w:val="0072075A"/>
    <w:rsid w:val="0072272D"/>
    <w:rsid w:val="007346DB"/>
    <w:rsid w:val="00735621"/>
    <w:rsid w:val="00744B16"/>
    <w:rsid w:val="00752B13"/>
    <w:rsid w:val="007642E7"/>
    <w:rsid w:val="00766001"/>
    <w:rsid w:val="007672C1"/>
    <w:rsid w:val="00776A22"/>
    <w:rsid w:val="00792A83"/>
    <w:rsid w:val="0079316D"/>
    <w:rsid w:val="007939AF"/>
    <w:rsid w:val="007A00F9"/>
    <w:rsid w:val="007A450A"/>
    <w:rsid w:val="007A4DAF"/>
    <w:rsid w:val="007A7943"/>
    <w:rsid w:val="007C1C7A"/>
    <w:rsid w:val="007D1974"/>
    <w:rsid w:val="007E4A7B"/>
    <w:rsid w:val="0080248D"/>
    <w:rsid w:val="0082744C"/>
    <w:rsid w:val="00831019"/>
    <w:rsid w:val="00834767"/>
    <w:rsid w:val="00835AD3"/>
    <w:rsid w:val="00852561"/>
    <w:rsid w:val="008542B3"/>
    <w:rsid w:val="0086351D"/>
    <w:rsid w:val="00866BA1"/>
    <w:rsid w:val="0087027A"/>
    <w:rsid w:val="00883A45"/>
    <w:rsid w:val="00884F42"/>
    <w:rsid w:val="008901A4"/>
    <w:rsid w:val="008A01CE"/>
    <w:rsid w:val="008A0407"/>
    <w:rsid w:val="008B0948"/>
    <w:rsid w:val="008C2D25"/>
    <w:rsid w:val="008D4C2F"/>
    <w:rsid w:val="008E7DC4"/>
    <w:rsid w:val="008F3356"/>
    <w:rsid w:val="008F5B4A"/>
    <w:rsid w:val="00911673"/>
    <w:rsid w:val="00913B64"/>
    <w:rsid w:val="0091420C"/>
    <w:rsid w:val="00920AAA"/>
    <w:rsid w:val="00927439"/>
    <w:rsid w:val="00967975"/>
    <w:rsid w:val="00976399"/>
    <w:rsid w:val="00976D5E"/>
    <w:rsid w:val="00984BFF"/>
    <w:rsid w:val="009862C0"/>
    <w:rsid w:val="0098690C"/>
    <w:rsid w:val="009A6750"/>
    <w:rsid w:val="009B1E93"/>
    <w:rsid w:val="009C5399"/>
    <w:rsid w:val="009D4EBD"/>
    <w:rsid w:val="009D4F2F"/>
    <w:rsid w:val="009E4486"/>
    <w:rsid w:val="009E5BCE"/>
    <w:rsid w:val="009F515B"/>
    <w:rsid w:val="00A0278F"/>
    <w:rsid w:val="00A050F5"/>
    <w:rsid w:val="00A0622F"/>
    <w:rsid w:val="00A12D2B"/>
    <w:rsid w:val="00A2634F"/>
    <w:rsid w:val="00A31F03"/>
    <w:rsid w:val="00A3409C"/>
    <w:rsid w:val="00A342AF"/>
    <w:rsid w:val="00A464EF"/>
    <w:rsid w:val="00A6206B"/>
    <w:rsid w:val="00A77B09"/>
    <w:rsid w:val="00A82C05"/>
    <w:rsid w:val="00A917CA"/>
    <w:rsid w:val="00A94251"/>
    <w:rsid w:val="00AA52AA"/>
    <w:rsid w:val="00AB7BCE"/>
    <w:rsid w:val="00AB7EC3"/>
    <w:rsid w:val="00AC02E3"/>
    <w:rsid w:val="00AC0EE1"/>
    <w:rsid w:val="00AC3331"/>
    <w:rsid w:val="00AD0E01"/>
    <w:rsid w:val="00AD27BC"/>
    <w:rsid w:val="00AF36B7"/>
    <w:rsid w:val="00B01C09"/>
    <w:rsid w:val="00B02912"/>
    <w:rsid w:val="00B07E40"/>
    <w:rsid w:val="00B14CF6"/>
    <w:rsid w:val="00B25297"/>
    <w:rsid w:val="00B2583E"/>
    <w:rsid w:val="00B3193D"/>
    <w:rsid w:val="00B37FDE"/>
    <w:rsid w:val="00B74480"/>
    <w:rsid w:val="00B82E33"/>
    <w:rsid w:val="00B854A3"/>
    <w:rsid w:val="00B878CA"/>
    <w:rsid w:val="00B949A5"/>
    <w:rsid w:val="00BB25CA"/>
    <w:rsid w:val="00BB2CC1"/>
    <w:rsid w:val="00BB6403"/>
    <w:rsid w:val="00BC69AB"/>
    <w:rsid w:val="00BF68FD"/>
    <w:rsid w:val="00C03FCD"/>
    <w:rsid w:val="00C2283A"/>
    <w:rsid w:val="00C2311C"/>
    <w:rsid w:val="00C355F1"/>
    <w:rsid w:val="00C46A3F"/>
    <w:rsid w:val="00C54BC0"/>
    <w:rsid w:val="00C55B74"/>
    <w:rsid w:val="00C65712"/>
    <w:rsid w:val="00C75865"/>
    <w:rsid w:val="00C86DE8"/>
    <w:rsid w:val="00C87A46"/>
    <w:rsid w:val="00C908A6"/>
    <w:rsid w:val="00CA6D5C"/>
    <w:rsid w:val="00CB2337"/>
    <w:rsid w:val="00CB3215"/>
    <w:rsid w:val="00CB760F"/>
    <w:rsid w:val="00CD5501"/>
    <w:rsid w:val="00CF0359"/>
    <w:rsid w:val="00D11088"/>
    <w:rsid w:val="00D11AE9"/>
    <w:rsid w:val="00D1314B"/>
    <w:rsid w:val="00D13E83"/>
    <w:rsid w:val="00D255ED"/>
    <w:rsid w:val="00D25F73"/>
    <w:rsid w:val="00D264C1"/>
    <w:rsid w:val="00D34220"/>
    <w:rsid w:val="00D37351"/>
    <w:rsid w:val="00D46FF6"/>
    <w:rsid w:val="00D55F62"/>
    <w:rsid w:val="00D73816"/>
    <w:rsid w:val="00D768B6"/>
    <w:rsid w:val="00D7693E"/>
    <w:rsid w:val="00D77A3E"/>
    <w:rsid w:val="00D919A2"/>
    <w:rsid w:val="00DB1D8E"/>
    <w:rsid w:val="00DB32FE"/>
    <w:rsid w:val="00DC04AE"/>
    <w:rsid w:val="00DC2032"/>
    <w:rsid w:val="00DC3054"/>
    <w:rsid w:val="00DD16E3"/>
    <w:rsid w:val="00DE2910"/>
    <w:rsid w:val="00DF03DE"/>
    <w:rsid w:val="00DF781C"/>
    <w:rsid w:val="00E2297B"/>
    <w:rsid w:val="00E301AB"/>
    <w:rsid w:val="00E30C91"/>
    <w:rsid w:val="00E3111A"/>
    <w:rsid w:val="00E3669D"/>
    <w:rsid w:val="00E369CC"/>
    <w:rsid w:val="00E45A2F"/>
    <w:rsid w:val="00E463BA"/>
    <w:rsid w:val="00E757E1"/>
    <w:rsid w:val="00E84D1C"/>
    <w:rsid w:val="00E926FB"/>
    <w:rsid w:val="00EA02B8"/>
    <w:rsid w:val="00EB11B7"/>
    <w:rsid w:val="00EB16A2"/>
    <w:rsid w:val="00EB1BBC"/>
    <w:rsid w:val="00EC1E0D"/>
    <w:rsid w:val="00EC2B9E"/>
    <w:rsid w:val="00EC55FF"/>
    <w:rsid w:val="00ED4777"/>
    <w:rsid w:val="00ED5798"/>
    <w:rsid w:val="00ED6C70"/>
    <w:rsid w:val="00F036CD"/>
    <w:rsid w:val="00F16E0A"/>
    <w:rsid w:val="00F25762"/>
    <w:rsid w:val="00F25765"/>
    <w:rsid w:val="00F25927"/>
    <w:rsid w:val="00F31D48"/>
    <w:rsid w:val="00F60A16"/>
    <w:rsid w:val="00F65815"/>
    <w:rsid w:val="00F672BE"/>
    <w:rsid w:val="00F67478"/>
    <w:rsid w:val="00F76044"/>
    <w:rsid w:val="00F91758"/>
    <w:rsid w:val="00F97071"/>
    <w:rsid w:val="00FA0475"/>
    <w:rsid w:val="00FB1496"/>
    <w:rsid w:val="00FB4CA5"/>
    <w:rsid w:val="00FC348A"/>
    <w:rsid w:val="00FD688D"/>
    <w:rsid w:val="00FE0D6E"/>
    <w:rsid w:val="00FE3178"/>
    <w:rsid w:val="00FE5486"/>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96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semiHidden/>
    <w:rsid w:val="00BE30BE"/>
    <w:pPr>
      <w:tabs>
        <w:tab w:val="center" w:pos="4153"/>
        <w:tab w:val="right" w:pos="8306"/>
      </w:tabs>
    </w:pPr>
  </w:style>
  <w:style w:type="character" w:customStyle="1" w:styleId="HeaderChar">
    <w:name w:val="Header Char"/>
    <w:semiHidden/>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uiPriority w:val="99"/>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uiPriority w:val="99"/>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 w:type="paragraph" w:styleId="ListParagraph">
    <w:name w:val="List Paragraph"/>
    <w:basedOn w:val="Normal"/>
    <w:uiPriority w:val="34"/>
    <w:qFormat/>
    <w:rsid w:val="00B37FDE"/>
    <w:pPr>
      <w:spacing w:line="240" w:lineRule="auto"/>
      <w:ind w:left="720"/>
      <w:contextualSpacing/>
    </w:pPr>
    <w:rPr>
      <w:rFonts w:ascii="Cambria" w:eastAsia="MS Mincho" w:hAnsi="Cambria"/>
      <w:sz w:val="24"/>
      <w:szCs w:val="24"/>
      <w:lang w:val="en-US" w:bidi="ar-SA"/>
    </w:rPr>
  </w:style>
  <w:style w:type="table" w:styleId="LightGrid">
    <w:name w:val="Light Grid"/>
    <w:basedOn w:val="TableNormal"/>
    <w:uiPriority w:val="62"/>
    <w:rsid w:val="00B37FDE"/>
    <w:rPr>
      <w:rFonts w:ascii="Cambria" w:eastAsia="MS Mincho" w:hAnsi="Cambria"/>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99"/>
    <w:qFormat/>
    <w:rsid w:val="00B37FDE"/>
    <w:rPr>
      <w:rFonts w:ascii="Calibri" w:eastAsia="Batang" w:hAnsi="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11F8-32C2-4C4B-B0DA-B612985D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5610</CharactersWithSpaces>
  <SharedDoc>false</SharedDoc>
  <HLinks>
    <vt:vector size="6" baseType="variant">
      <vt:variant>
        <vt:i4>3670108</vt:i4>
      </vt:variant>
      <vt:variant>
        <vt:i4>-1</vt:i4>
      </vt:variant>
      <vt:variant>
        <vt:i4>2065</vt:i4>
      </vt:variant>
      <vt:variant>
        <vt:i4>1</vt:i4>
      </vt:variant>
      <vt:variant>
        <vt:lpwstr>ESS2e_ATL_WkSheet_Banner_ES_RS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 1</dc:title>
  <dc:subject/>
  <dc:creator>Ann Dixon</dc:creator>
  <cp:keywords/>
  <cp:lastModifiedBy>Microsoft Office User</cp:lastModifiedBy>
  <cp:revision>3</cp:revision>
  <cp:lastPrinted>2014-04-04T07:47:00Z</cp:lastPrinted>
  <dcterms:created xsi:type="dcterms:W3CDTF">2016-03-25T12:55:00Z</dcterms:created>
  <dcterms:modified xsi:type="dcterms:W3CDTF">2016-03-25T16:20:00Z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