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CC70" w14:textId="77777777" w:rsidR="0026386F" w:rsidRDefault="00903322">
      <w:pPr>
        <w:spacing w:line="200" w:lineRule="exact"/>
        <w:rPr>
          <w:sz w:val="24"/>
          <w:szCs w:val="24"/>
        </w:rPr>
      </w:pPr>
      <w:bookmarkStart w:id="0" w:name="page1"/>
      <w:bookmarkEnd w:id="0"/>
      <w:r>
        <w:rPr>
          <w:noProof/>
          <w:sz w:val="24"/>
          <w:szCs w:val="24"/>
        </w:rPr>
        <w:drawing>
          <wp:anchor distT="0" distB="0" distL="114300" distR="114300" simplePos="0" relativeHeight="251656192" behindDoc="1" locked="0" layoutInCell="0" allowOverlap="1" wp14:anchorId="528C0E26" wp14:editId="620798BA">
            <wp:simplePos x="0" y="0"/>
            <wp:positionH relativeFrom="page">
              <wp:posOffset>152400</wp:posOffset>
            </wp:positionH>
            <wp:positionV relativeFrom="page">
              <wp:posOffset>152400</wp:posOffset>
            </wp:positionV>
            <wp:extent cx="7251700" cy="1121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251700" cy="1121410"/>
                    </a:xfrm>
                    <a:prstGeom prst="rect">
                      <a:avLst/>
                    </a:prstGeom>
                    <a:noFill/>
                  </pic:spPr>
                </pic:pic>
              </a:graphicData>
            </a:graphic>
          </wp:anchor>
        </w:drawing>
      </w:r>
    </w:p>
    <w:p w14:paraId="2213B8AF" w14:textId="77777777" w:rsidR="0026386F" w:rsidRDefault="0026386F">
      <w:pPr>
        <w:spacing w:line="200" w:lineRule="exact"/>
        <w:rPr>
          <w:sz w:val="24"/>
          <w:szCs w:val="24"/>
        </w:rPr>
      </w:pPr>
    </w:p>
    <w:p w14:paraId="69A0DCCD" w14:textId="77777777" w:rsidR="0026386F" w:rsidRDefault="0026386F">
      <w:pPr>
        <w:spacing w:line="382" w:lineRule="exact"/>
        <w:rPr>
          <w:sz w:val="24"/>
          <w:szCs w:val="24"/>
        </w:rPr>
      </w:pPr>
    </w:p>
    <w:p w14:paraId="5B438C66" w14:textId="77777777" w:rsidR="0026386F" w:rsidRDefault="00903322">
      <w:pPr>
        <w:spacing w:line="254" w:lineRule="auto"/>
        <w:ind w:right="20"/>
        <w:rPr>
          <w:sz w:val="20"/>
          <w:szCs w:val="20"/>
        </w:rPr>
      </w:pPr>
      <w:r>
        <w:rPr>
          <w:rFonts w:ascii="Calibri" w:eastAsia="Calibri" w:hAnsi="Calibri" w:cs="Calibri"/>
          <w:b/>
          <w:bCs/>
          <w:color w:val="697C52"/>
          <w:sz w:val="52"/>
          <w:szCs w:val="52"/>
        </w:rPr>
        <w:t>Worksheet 6.4: Air pollution, cancer, and low birth weight</w:t>
      </w:r>
    </w:p>
    <w:p w14:paraId="496DFC6C" w14:textId="77777777" w:rsidR="0026386F" w:rsidRDefault="0026386F">
      <w:pPr>
        <w:spacing w:line="2" w:lineRule="exact"/>
        <w:rPr>
          <w:sz w:val="24"/>
          <w:szCs w:val="24"/>
        </w:rPr>
      </w:pPr>
    </w:p>
    <w:p w14:paraId="1B798D22" w14:textId="77777777" w:rsidR="0026386F" w:rsidRDefault="00903322">
      <w:pPr>
        <w:rPr>
          <w:sz w:val="20"/>
          <w:szCs w:val="20"/>
        </w:rPr>
      </w:pPr>
      <w:r>
        <w:rPr>
          <w:rFonts w:ascii="Calibri" w:eastAsia="Calibri" w:hAnsi="Calibri" w:cs="Calibri"/>
          <w:b/>
          <w:bCs/>
          <w:color w:val="798F71"/>
          <w:sz w:val="36"/>
          <w:szCs w:val="36"/>
        </w:rPr>
        <w:t>Air pollution and cancer</w:t>
      </w:r>
    </w:p>
    <w:p w14:paraId="21281949" w14:textId="77777777" w:rsidR="0026386F" w:rsidRDefault="0026386F">
      <w:pPr>
        <w:spacing w:line="150" w:lineRule="exact"/>
        <w:rPr>
          <w:sz w:val="24"/>
          <w:szCs w:val="24"/>
        </w:rPr>
      </w:pPr>
    </w:p>
    <w:p w14:paraId="1A5EC762" w14:textId="77777777" w:rsidR="0026386F" w:rsidRDefault="00903322">
      <w:pPr>
        <w:spacing w:line="271" w:lineRule="auto"/>
        <w:rPr>
          <w:sz w:val="20"/>
          <w:szCs w:val="20"/>
        </w:rPr>
      </w:pPr>
      <w:r>
        <w:rPr>
          <w:rFonts w:ascii="Calibri" w:eastAsia="Calibri" w:hAnsi="Calibri" w:cs="Calibri"/>
        </w:rPr>
        <w:t xml:space="preserve">The International Agency for Research on Cancer (IARC) is the specialized cancer agency of the World Health Organization (WHO). It is a cautious organization that </w:t>
      </w:r>
      <w:r>
        <w:rPr>
          <w:rFonts w:ascii="Calibri" w:eastAsia="Calibri" w:hAnsi="Calibri" w:cs="Calibri"/>
        </w:rPr>
        <w:t xml:space="preserve">only speaks out when the evidence is very strong. It has recently stated that air pollution from industrial and traffic fumes is a definite cause of lung cancer and is also linked to bladder cancer. Diesel engine exhaust fumes, solvents, metals, and dusts </w:t>
      </w:r>
      <w:r>
        <w:rPr>
          <w:rFonts w:ascii="Calibri" w:eastAsia="Calibri" w:hAnsi="Calibri" w:cs="Calibri"/>
        </w:rPr>
        <w:t>have all been labelled as carcinogenic.</w:t>
      </w:r>
    </w:p>
    <w:p w14:paraId="4113C77A" w14:textId="77777777" w:rsidR="0026386F" w:rsidRDefault="00903322">
      <w:pPr>
        <w:spacing w:line="271" w:lineRule="auto"/>
        <w:rPr>
          <w:sz w:val="24"/>
          <w:szCs w:val="24"/>
        </w:rPr>
        <w:sectPr w:rsidR="0026386F">
          <w:pgSz w:w="11900" w:h="16840"/>
          <w:pgMar w:top="1440" w:right="1260" w:bottom="12" w:left="840" w:header="0" w:footer="0" w:gutter="0"/>
          <w:cols w:space="720" w:equalWidth="0">
            <w:col w:w="9800"/>
          </w:cols>
        </w:sectPr>
      </w:pPr>
      <w:r>
        <w:rPr>
          <w:noProof/>
          <w:sz w:val="24"/>
          <w:szCs w:val="24"/>
        </w:rPr>
        <w:drawing>
          <wp:anchor distT="0" distB="0" distL="114300" distR="114300" simplePos="0" relativeHeight="251657216" behindDoc="1" locked="0" layoutInCell="0" allowOverlap="1" wp14:anchorId="587AF800" wp14:editId="00890F71">
            <wp:simplePos x="0" y="0"/>
            <wp:positionH relativeFrom="column">
              <wp:posOffset>8890</wp:posOffset>
            </wp:positionH>
            <wp:positionV relativeFrom="paragraph">
              <wp:posOffset>54610</wp:posOffset>
            </wp:positionV>
            <wp:extent cx="3200400" cy="213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3200400" cy="2133600"/>
                    </a:xfrm>
                    <a:prstGeom prst="rect">
                      <a:avLst/>
                    </a:prstGeom>
                    <a:noFill/>
                  </pic:spPr>
                </pic:pic>
              </a:graphicData>
            </a:graphic>
          </wp:anchor>
        </w:drawing>
      </w:r>
    </w:p>
    <w:p w14:paraId="2ED87B19" w14:textId="77777777" w:rsidR="0026386F" w:rsidRDefault="0026386F">
      <w:pPr>
        <w:spacing w:line="200" w:lineRule="exact"/>
        <w:rPr>
          <w:sz w:val="24"/>
          <w:szCs w:val="24"/>
        </w:rPr>
      </w:pPr>
    </w:p>
    <w:p w14:paraId="41F73783" w14:textId="77777777" w:rsidR="0026386F" w:rsidRDefault="0026386F">
      <w:pPr>
        <w:spacing w:line="200" w:lineRule="exact"/>
        <w:rPr>
          <w:sz w:val="24"/>
          <w:szCs w:val="24"/>
        </w:rPr>
      </w:pPr>
    </w:p>
    <w:p w14:paraId="441976BB" w14:textId="77777777" w:rsidR="0026386F" w:rsidRDefault="0026386F">
      <w:pPr>
        <w:spacing w:line="200" w:lineRule="exact"/>
        <w:rPr>
          <w:sz w:val="24"/>
          <w:szCs w:val="24"/>
        </w:rPr>
      </w:pPr>
    </w:p>
    <w:p w14:paraId="1FECAB1E" w14:textId="77777777" w:rsidR="0026386F" w:rsidRDefault="0026386F">
      <w:pPr>
        <w:spacing w:line="200" w:lineRule="exact"/>
        <w:rPr>
          <w:sz w:val="24"/>
          <w:szCs w:val="24"/>
        </w:rPr>
      </w:pPr>
    </w:p>
    <w:p w14:paraId="556D66CD" w14:textId="77777777" w:rsidR="0026386F" w:rsidRDefault="0026386F">
      <w:pPr>
        <w:spacing w:line="200" w:lineRule="exact"/>
        <w:rPr>
          <w:sz w:val="24"/>
          <w:szCs w:val="24"/>
        </w:rPr>
      </w:pPr>
    </w:p>
    <w:p w14:paraId="610DBC8F" w14:textId="77777777" w:rsidR="0026386F" w:rsidRDefault="0026386F">
      <w:pPr>
        <w:spacing w:line="200" w:lineRule="exact"/>
        <w:rPr>
          <w:sz w:val="24"/>
          <w:szCs w:val="24"/>
        </w:rPr>
      </w:pPr>
    </w:p>
    <w:p w14:paraId="67079DFA" w14:textId="77777777" w:rsidR="0026386F" w:rsidRDefault="0026386F">
      <w:pPr>
        <w:spacing w:line="200" w:lineRule="exact"/>
        <w:rPr>
          <w:sz w:val="24"/>
          <w:szCs w:val="24"/>
        </w:rPr>
      </w:pPr>
    </w:p>
    <w:p w14:paraId="2A446C78" w14:textId="77777777" w:rsidR="0026386F" w:rsidRDefault="0026386F">
      <w:pPr>
        <w:spacing w:line="200" w:lineRule="exact"/>
        <w:rPr>
          <w:sz w:val="24"/>
          <w:szCs w:val="24"/>
        </w:rPr>
      </w:pPr>
    </w:p>
    <w:p w14:paraId="1E01F99C" w14:textId="77777777" w:rsidR="0026386F" w:rsidRDefault="0026386F">
      <w:pPr>
        <w:spacing w:line="200" w:lineRule="exact"/>
        <w:rPr>
          <w:sz w:val="24"/>
          <w:szCs w:val="24"/>
        </w:rPr>
      </w:pPr>
    </w:p>
    <w:p w14:paraId="4CD18A1F" w14:textId="77777777" w:rsidR="0026386F" w:rsidRDefault="0026386F">
      <w:pPr>
        <w:spacing w:line="200" w:lineRule="exact"/>
        <w:rPr>
          <w:sz w:val="24"/>
          <w:szCs w:val="24"/>
        </w:rPr>
      </w:pPr>
    </w:p>
    <w:p w14:paraId="1DACA6CC" w14:textId="77777777" w:rsidR="0026386F" w:rsidRDefault="0026386F">
      <w:pPr>
        <w:spacing w:line="200" w:lineRule="exact"/>
        <w:rPr>
          <w:sz w:val="24"/>
          <w:szCs w:val="24"/>
        </w:rPr>
      </w:pPr>
    </w:p>
    <w:p w14:paraId="0387AA4B" w14:textId="77777777" w:rsidR="0026386F" w:rsidRDefault="0026386F">
      <w:pPr>
        <w:spacing w:line="200" w:lineRule="exact"/>
        <w:rPr>
          <w:sz w:val="24"/>
          <w:szCs w:val="24"/>
        </w:rPr>
      </w:pPr>
    </w:p>
    <w:p w14:paraId="069CABFB" w14:textId="77777777" w:rsidR="0026386F" w:rsidRDefault="0026386F">
      <w:pPr>
        <w:spacing w:line="200" w:lineRule="exact"/>
        <w:rPr>
          <w:sz w:val="24"/>
          <w:szCs w:val="24"/>
        </w:rPr>
      </w:pPr>
    </w:p>
    <w:p w14:paraId="437E8085" w14:textId="77777777" w:rsidR="0026386F" w:rsidRDefault="0026386F">
      <w:pPr>
        <w:spacing w:line="200" w:lineRule="exact"/>
        <w:rPr>
          <w:sz w:val="24"/>
          <w:szCs w:val="24"/>
        </w:rPr>
      </w:pPr>
    </w:p>
    <w:p w14:paraId="67153AF7" w14:textId="77777777" w:rsidR="0026386F" w:rsidRDefault="0026386F">
      <w:pPr>
        <w:spacing w:line="200" w:lineRule="exact"/>
        <w:rPr>
          <w:sz w:val="24"/>
          <w:szCs w:val="24"/>
        </w:rPr>
      </w:pPr>
    </w:p>
    <w:p w14:paraId="34840EF7" w14:textId="77777777" w:rsidR="0026386F" w:rsidRDefault="0026386F">
      <w:pPr>
        <w:spacing w:line="200" w:lineRule="exact"/>
        <w:rPr>
          <w:sz w:val="24"/>
          <w:szCs w:val="24"/>
        </w:rPr>
      </w:pPr>
    </w:p>
    <w:p w14:paraId="493EEF86" w14:textId="77777777" w:rsidR="0026386F" w:rsidRDefault="0026386F">
      <w:pPr>
        <w:spacing w:line="309" w:lineRule="exact"/>
        <w:rPr>
          <w:sz w:val="24"/>
          <w:szCs w:val="24"/>
        </w:rPr>
      </w:pPr>
    </w:p>
    <w:p w14:paraId="0E77C0B3" w14:textId="77777777" w:rsidR="0026386F" w:rsidRDefault="00903322">
      <w:pPr>
        <w:spacing w:line="289" w:lineRule="auto"/>
        <w:ind w:hanging="1755"/>
        <w:rPr>
          <w:sz w:val="20"/>
          <w:szCs w:val="20"/>
        </w:rPr>
      </w:pPr>
      <w:r>
        <w:rPr>
          <w:rFonts w:ascii="Calibri" w:eastAsia="Calibri" w:hAnsi="Calibri" w:cs="Calibri"/>
          <w:i/>
          <w:iCs/>
          <w:sz w:val="20"/>
          <w:szCs w:val="20"/>
        </w:rPr>
        <w:t>Heavy traffic – a leading source of particulate matter in urban areas</w:t>
      </w:r>
    </w:p>
    <w:p w14:paraId="23283E6A" w14:textId="77777777" w:rsidR="0026386F" w:rsidRDefault="00903322">
      <w:pPr>
        <w:spacing w:line="101" w:lineRule="exact"/>
        <w:rPr>
          <w:sz w:val="24"/>
          <w:szCs w:val="24"/>
        </w:rPr>
      </w:pPr>
      <w:r>
        <w:rPr>
          <w:noProof/>
          <w:sz w:val="24"/>
          <w:szCs w:val="24"/>
        </w:rPr>
        <w:drawing>
          <wp:anchor distT="0" distB="0" distL="114300" distR="114300" simplePos="0" relativeHeight="251658240" behindDoc="1" locked="0" layoutInCell="0" allowOverlap="1" wp14:anchorId="252203B2" wp14:editId="24F48C7F">
            <wp:simplePos x="0" y="0"/>
            <wp:positionH relativeFrom="column">
              <wp:posOffset>-1275715</wp:posOffset>
            </wp:positionH>
            <wp:positionV relativeFrom="paragraph">
              <wp:posOffset>202565</wp:posOffset>
            </wp:positionV>
            <wp:extent cx="3496310"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3496310" cy="1188720"/>
                    </a:xfrm>
                    <a:prstGeom prst="rect">
                      <a:avLst/>
                    </a:prstGeom>
                    <a:noFill/>
                  </pic:spPr>
                </pic:pic>
              </a:graphicData>
            </a:graphic>
          </wp:anchor>
        </w:drawing>
      </w:r>
      <w:r>
        <w:rPr>
          <w:sz w:val="24"/>
          <w:szCs w:val="24"/>
        </w:rPr>
        <w:br w:type="column"/>
      </w:r>
    </w:p>
    <w:p w14:paraId="59EF2280" w14:textId="77777777" w:rsidR="0026386F" w:rsidRDefault="00903322">
      <w:pPr>
        <w:spacing w:line="273" w:lineRule="auto"/>
        <w:ind w:left="80"/>
        <w:rPr>
          <w:sz w:val="20"/>
          <w:szCs w:val="20"/>
        </w:rPr>
      </w:pPr>
      <w:r>
        <w:rPr>
          <w:rFonts w:ascii="Calibri" w:eastAsia="Calibri" w:hAnsi="Calibri" w:cs="Calibri"/>
        </w:rPr>
        <w:t xml:space="preserve">Air pollution is already known to increase the risk of respiratory and heart disease. Now it is </w:t>
      </w:r>
      <w:r>
        <w:rPr>
          <w:rFonts w:ascii="Calibri" w:eastAsia="Calibri" w:hAnsi="Calibri" w:cs="Calibri"/>
        </w:rPr>
        <w:t>recognized that the risk of developing lung cancer is significantly increased in people exposed to air pollution.</w:t>
      </w:r>
    </w:p>
    <w:p w14:paraId="460B78F8" w14:textId="77777777" w:rsidR="0026386F" w:rsidRDefault="0026386F">
      <w:pPr>
        <w:spacing w:line="98" w:lineRule="exact"/>
        <w:rPr>
          <w:sz w:val="24"/>
          <w:szCs w:val="24"/>
        </w:rPr>
      </w:pPr>
    </w:p>
    <w:p w14:paraId="412C8E39" w14:textId="77777777" w:rsidR="0026386F" w:rsidRDefault="00903322">
      <w:pPr>
        <w:spacing w:line="285" w:lineRule="auto"/>
        <w:ind w:left="80" w:right="180"/>
        <w:rPr>
          <w:sz w:val="20"/>
          <w:szCs w:val="20"/>
        </w:rPr>
      </w:pPr>
      <w:r>
        <w:rPr>
          <w:rFonts w:ascii="Calibri" w:eastAsia="Calibri" w:hAnsi="Calibri" w:cs="Calibri"/>
        </w:rPr>
        <w:t xml:space="preserve">Visit the </w:t>
      </w:r>
      <w:r>
        <w:rPr>
          <w:rFonts w:ascii="Calibri" w:eastAsia="Calibri" w:hAnsi="Calibri" w:cs="Calibri"/>
          <w:color w:val="0000FF"/>
          <w:u w:val="single"/>
        </w:rPr>
        <w:t>International Agency for Research on Cancer</w:t>
      </w:r>
      <w:r>
        <w:rPr>
          <w:rFonts w:ascii="Calibri" w:eastAsia="Calibri" w:hAnsi="Calibri" w:cs="Calibri"/>
        </w:rPr>
        <w:t xml:space="preserve"> </w:t>
      </w:r>
      <w:r>
        <w:rPr>
          <w:rFonts w:ascii="Calibri" w:eastAsia="Calibri" w:hAnsi="Calibri" w:cs="Calibri"/>
          <w:color w:val="0000FF"/>
          <w:u w:val="single"/>
        </w:rPr>
        <w:t>(IARC)</w:t>
      </w:r>
      <w:r>
        <w:rPr>
          <w:rFonts w:ascii="Calibri" w:eastAsia="Calibri" w:hAnsi="Calibri" w:cs="Calibri"/>
          <w:color w:val="0000FF"/>
        </w:rPr>
        <w:t xml:space="preserve"> </w:t>
      </w:r>
      <w:r>
        <w:rPr>
          <w:rFonts w:ascii="Calibri" w:eastAsia="Calibri" w:hAnsi="Calibri" w:cs="Calibri"/>
          <w:color w:val="000000"/>
        </w:rPr>
        <w:t>website.</w:t>
      </w:r>
    </w:p>
    <w:p w14:paraId="6558E929" w14:textId="77777777" w:rsidR="0026386F" w:rsidRDefault="0026386F">
      <w:pPr>
        <w:spacing w:line="82" w:lineRule="exact"/>
        <w:rPr>
          <w:sz w:val="24"/>
          <w:szCs w:val="24"/>
        </w:rPr>
      </w:pPr>
    </w:p>
    <w:p w14:paraId="1EF5BC8A" w14:textId="77777777" w:rsidR="0026386F" w:rsidRDefault="00903322">
      <w:pPr>
        <w:spacing w:line="270" w:lineRule="auto"/>
        <w:ind w:right="60" w:firstLine="72"/>
        <w:rPr>
          <w:sz w:val="20"/>
          <w:szCs w:val="20"/>
        </w:rPr>
      </w:pPr>
      <w:r>
        <w:rPr>
          <w:rFonts w:ascii="Calibri" w:eastAsia="Calibri" w:hAnsi="Calibri" w:cs="Calibri"/>
        </w:rPr>
        <w:t>There are effective ways to reduce air pollution, and given the impact</w:t>
      </w:r>
      <w:r>
        <w:rPr>
          <w:rFonts w:ascii="Calibri" w:eastAsia="Calibri" w:hAnsi="Calibri" w:cs="Calibri"/>
        </w:rPr>
        <w:t>s of pollution, they should be put into practice sooner rather than later. As the major sources of pollution are the result of human activity, much can and should be done to protect the world’s population from exposure, especially those in urban and indust</w:t>
      </w:r>
      <w:r>
        <w:rPr>
          <w:rFonts w:ascii="Calibri" w:eastAsia="Calibri" w:hAnsi="Calibri" w:cs="Calibri"/>
        </w:rPr>
        <w:t>rial areas.</w:t>
      </w:r>
    </w:p>
    <w:p w14:paraId="544EAA29" w14:textId="77777777" w:rsidR="0026386F" w:rsidRDefault="0026386F">
      <w:pPr>
        <w:spacing w:line="200" w:lineRule="exact"/>
        <w:rPr>
          <w:sz w:val="24"/>
          <w:szCs w:val="24"/>
        </w:rPr>
      </w:pPr>
    </w:p>
    <w:p w14:paraId="68E2D14A" w14:textId="77777777" w:rsidR="0026386F" w:rsidRDefault="0026386F">
      <w:pPr>
        <w:spacing w:line="358" w:lineRule="exact"/>
        <w:rPr>
          <w:sz w:val="24"/>
          <w:szCs w:val="24"/>
        </w:rPr>
      </w:pPr>
    </w:p>
    <w:p w14:paraId="60840163" w14:textId="77777777" w:rsidR="0026386F" w:rsidRDefault="00903322">
      <w:pPr>
        <w:spacing w:line="317" w:lineRule="auto"/>
        <w:ind w:left="1200" w:right="320" w:hanging="586"/>
        <w:rPr>
          <w:sz w:val="20"/>
          <w:szCs w:val="20"/>
        </w:rPr>
      </w:pPr>
      <w:r>
        <w:rPr>
          <w:rFonts w:ascii="Calibri" w:eastAsia="Calibri" w:hAnsi="Calibri" w:cs="Calibri"/>
          <w:i/>
          <w:iCs/>
          <w:sz w:val="19"/>
          <w:szCs w:val="19"/>
        </w:rPr>
        <w:t>A potential solution – low exhaust emission engine and particulate trap exhaust system</w:t>
      </w:r>
    </w:p>
    <w:p w14:paraId="43361652" w14:textId="77777777" w:rsidR="0026386F" w:rsidRDefault="0026386F">
      <w:pPr>
        <w:sectPr w:rsidR="0026386F">
          <w:type w:val="continuous"/>
          <w:pgSz w:w="11900" w:h="16840"/>
          <w:pgMar w:top="1440" w:right="880" w:bottom="12" w:left="2840" w:header="0" w:footer="0" w:gutter="0"/>
          <w:cols w:num="2" w:space="720" w:equalWidth="0">
            <w:col w:w="2740" w:space="420"/>
            <w:col w:w="5020"/>
          </w:cols>
        </w:sectPr>
      </w:pPr>
    </w:p>
    <w:p w14:paraId="0D031C16" w14:textId="77777777" w:rsidR="0026386F" w:rsidRDefault="0026386F">
      <w:pPr>
        <w:spacing w:line="200" w:lineRule="exact"/>
        <w:rPr>
          <w:sz w:val="24"/>
          <w:szCs w:val="24"/>
        </w:rPr>
      </w:pPr>
    </w:p>
    <w:p w14:paraId="4B5938BB" w14:textId="77777777" w:rsidR="0026386F" w:rsidRDefault="0026386F">
      <w:pPr>
        <w:spacing w:line="200" w:lineRule="exact"/>
        <w:rPr>
          <w:sz w:val="24"/>
          <w:szCs w:val="24"/>
        </w:rPr>
      </w:pPr>
    </w:p>
    <w:p w14:paraId="38E23560" w14:textId="77777777" w:rsidR="0026386F" w:rsidRDefault="0026386F">
      <w:pPr>
        <w:spacing w:line="200" w:lineRule="exact"/>
        <w:rPr>
          <w:sz w:val="24"/>
          <w:szCs w:val="24"/>
        </w:rPr>
      </w:pPr>
    </w:p>
    <w:p w14:paraId="59267CBD" w14:textId="77777777" w:rsidR="0026386F" w:rsidRDefault="0026386F">
      <w:pPr>
        <w:spacing w:line="200" w:lineRule="exact"/>
        <w:rPr>
          <w:sz w:val="24"/>
          <w:szCs w:val="24"/>
        </w:rPr>
      </w:pPr>
    </w:p>
    <w:p w14:paraId="348C48D6" w14:textId="77777777" w:rsidR="0026386F" w:rsidRDefault="0026386F">
      <w:pPr>
        <w:spacing w:line="200" w:lineRule="exact"/>
        <w:rPr>
          <w:sz w:val="24"/>
          <w:szCs w:val="24"/>
        </w:rPr>
      </w:pPr>
    </w:p>
    <w:p w14:paraId="04D2FBFC" w14:textId="77777777" w:rsidR="0026386F" w:rsidRDefault="0026386F">
      <w:pPr>
        <w:spacing w:line="337" w:lineRule="exact"/>
        <w:rPr>
          <w:sz w:val="24"/>
          <w:szCs w:val="24"/>
        </w:rPr>
      </w:pPr>
    </w:p>
    <w:p w14:paraId="2D19958A" w14:textId="77777777" w:rsidR="0026386F" w:rsidRDefault="00903322">
      <w:pPr>
        <w:rPr>
          <w:sz w:val="20"/>
          <w:szCs w:val="20"/>
        </w:rPr>
      </w:pPr>
      <w:r>
        <w:rPr>
          <w:rFonts w:ascii="Calibri" w:eastAsia="Calibri" w:hAnsi="Calibri" w:cs="Calibri"/>
          <w:b/>
          <w:bCs/>
          <w:color w:val="798F71"/>
          <w:sz w:val="36"/>
          <w:szCs w:val="36"/>
        </w:rPr>
        <w:t>Air pollution and low birth weight</w:t>
      </w:r>
    </w:p>
    <w:p w14:paraId="498AA24E" w14:textId="77777777" w:rsidR="0026386F" w:rsidRDefault="0026386F">
      <w:pPr>
        <w:spacing w:line="146" w:lineRule="exact"/>
        <w:rPr>
          <w:sz w:val="24"/>
          <w:szCs w:val="24"/>
        </w:rPr>
      </w:pPr>
    </w:p>
    <w:p w14:paraId="668155A3" w14:textId="77777777" w:rsidR="0026386F" w:rsidRDefault="00903322">
      <w:pPr>
        <w:spacing w:line="272" w:lineRule="auto"/>
        <w:ind w:right="20"/>
        <w:rPr>
          <w:sz w:val="20"/>
          <w:szCs w:val="20"/>
        </w:rPr>
      </w:pPr>
      <w:r>
        <w:rPr>
          <w:rFonts w:ascii="Calibri" w:eastAsia="Calibri" w:hAnsi="Calibri" w:cs="Calibri"/>
        </w:rPr>
        <w:t xml:space="preserve">A recent study (by the Centre for Research in Environmental Epidemiology in </w:t>
      </w:r>
      <w:r>
        <w:rPr>
          <w:rFonts w:ascii="Calibri" w:eastAsia="Calibri" w:hAnsi="Calibri" w:cs="Calibri"/>
        </w:rPr>
        <w:t>Barcelona) has shown that children born to mothers who live in areas with air pollution and dense traffic are more likely to have low birth weight and smaller head circumferences. Even in areas with relatively low levels of air pollution, babies were small</w:t>
      </w:r>
      <w:r>
        <w:rPr>
          <w:rFonts w:ascii="Calibri" w:eastAsia="Calibri" w:hAnsi="Calibri" w:cs="Calibri"/>
        </w:rPr>
        <w:t>er – well below the European Union accepted limits.</w:t>
      </w:r>
    </w:p>
    <w:p w14:paraId="0ABF3D1D" w14:textId="77777777" w:rsidR="0026386F" w:rsidRDefault="0026386F">
      <w:pPr>
        <w:spacing w:line="103" w:lineRule="exact"/>
        <w:rPr>
          <w:sz w:val="24"/>
          <w:szCs w:val="24"/>
        </w:rPr>
      </w:pPr>
    </w:p>
    <w:p w14:paraId="65982E6A" w14:textId="77777777" w:rsidR="0026386F" w:rsidRDefault="00903322">
      <w:pPr>
        <w:spacing w:line="272" w:lineRule="auto"/>
        <w:rPr>
          <w:sz w:val="20"/>
          <w:szCs w:val="20"/>
        </w:rPr>
      </w:pPr>
      <w:r>
        <w:rPr>
          <w:rFonts w:ascii="Calibri" w:eastAsia="Calibri" w:hAnsi="Calibri" w:cs="Calibri"/>
        </w:rPr>
        <w:t>The study found that for every increase of 5 micrograms (µg) per cubic metre of particulate matter, the risk of low birth weight increased by 18 per cent. Although causation has not been proved, the link</w:t>
      </w:r>
      <w:r>
        <w:rPr>
          <w:rFonts w:ascii="Calibri" w:eastAsia="Calibri" w:hAnsi="Calibri" w:cs="Calibri"/>
        </w:rPr>
        <w:t xml:space="preserve"> is a very strong one. The authors state that a substantial proportion of cases of low birth weight could be prevented in Europe if urban air pollution, especially particulate matter, was reduced.</w:t>
      </w:r>
    </w:p>
    <w:p w14:paraId="1A399125" w14:textId="77777777" w:rsidR="0026386F" w:rsidRDefault="0026386F">
      <w:pPr>
        <w:sectPr w:rsidR="0026386F">
          <w:type w:val="continuous"/>
          <w:pgSz w:w="11900" w:h="16840"/>
          <w:pgMar w:top="1440" w:right="880" w:bottom="12" w:left="840" w:header="0" w:footer="0" w:gutter="0"/>
          <w:cols w:space="720" w:equalWidth="0">
            <w:col w:w="10180"/>
          </w:cols>
        </w:sectPr>
      </w:pPr>
    </w:p>
    <w:p w14:paraId="2D81FCDA" w14:textId="77777777" w:rsidR="0026386F" w:rsidRDefault="0026386F">
      <w:pPr>
        <w:spacing w:line="200" w:lineRule="exact"/>
        <w:rPr>
          <w:sz w:val="24"/>
          <w:szCs w:val="24"/>
        </w:rPr>
      </w:pPr>
    </w:p>
    <w:p w14:paraId="6ECE0AD0" w14:textId="77777777" w:rsidR="0026386F" w:rsidRDefault="0026386F">
      <w:pPr>
        <w:spacing w:line="389" w:lineRule="exact"/>
        <w:rPr>
          <w:sz w:val="24"/>
          <w:szCs w:val="24"/>
        </w:rPr>
      </w:pPr>
    </w:p>
    <w:p w14:paraId="7181C2AC" w14:textId="77777777" w:rsidR="0026386F" w:rsidRDefault="00903322">
      <w:pPr>
        <w:ind w:left="2360"/>
        <w:rPr>
          <w:sz w:val="20"/>
          <w:szCs w:val="20"/>
        </w:rPr>
      </w:pPr>
      <w:r>
        <w:rPr>
          <w:rFonts w:ascii="Calibri" w:eastAsia="Calibri" w:hAnsi="Calibri" w:cs="Calibri"/>
          <w:sz w:val="16"/>
          <w:szCs w:val="16"/>
        </w:rPr>
        <w:t>© Pearson Education Ltd 2015.</w:t>
      </w:r>
    </w:p>
    <w:p w14:paraId="1A163D18" w14:textId="77777777" w:rsidR="0026386F" w:rsidRDefault="0026386F">
      <w:pPr>
        <w:spacing w:line="11" w:lineRule="exact"/>
        <w:rPr>
          <w:sz w:val="24"/>
          <w:szCs w:val="24"/>
        </w:rPr>
      </w:pPr>
    </w:p>
    <w:p w14:paraId="623277E4" w14:textId="77777777" w:rsidR="0026386F" w:rsidRDefault="00903322">
      <w:pPr>
        <w:rPr>
          <w:sz w:val="20"/>
          <w:szCs w:val="20"/>
        </w:rPr>
      </w:pPr>
      <w:r>
        <w:rPr>
          <w:rFonts w:ascii="Calibri" w:eastAsia="Calibri" w:hAnsi="Calibri" w:cs="Calibri"/>
          <w:sz w:val="16"/>
          <w:szCs w:val="16"/>
        </w:rPr>
        <w:t xml:space="preserve">For </w:t>
      </w:r>
      <w:r>
        <w:rPr>
          <w:rFonts w:ascii="Calibri" w:eastAsia="Calibri" w:hAnsi="Calibri" w:cs="Calibri"/>
          <w:sz w:val="16"/>
          <w:szCs w:val="16"/>
        </w:rPr>
        <w:t>more information about the Pearson Baccalaureate series please visit www.pearsonbacconline.com</w:t>
      </w:r>
    </w:p>
    <w:p w14:paraId="452E4C2E" w14:textId="77777777" w:rsidR="0026386F" w:rsidRDefault="0026386F">
      <w:pPr>
        <w:sectPr w:rsidR="0026386F">
          <w:type w:val="continuous"/>
          <w:pgSz w:w="11900" w:h="16840"/>
          <w:pgMar w:top="1440" w:right="2580" w:bottom="12" w:left="2580" w:header="0" w:footer="0" w:gutter="0"/>
          <w:cols w:space="720" w:equalWidth="0">
            <w:col w:w="6740"/>
          </w:cols>
        </w:sectPr>
      </w:pPr>
    </w:p>
    <w:p w14:paraId="1C2D5F33" w14:textId="77777777" w:rsidR="0026386F" w:rsidRDefault="00903322">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9264" behindDoc="1" locked="0" layoutInCell="0" allowOverlap="1" wp14:anchorId="54BEB865" wp14:editId="33B4CB21">
            <wp:simplePos x="0" y="0"/>
            <wp:positionH relativeFrom="page">
              <wp:posOffset>152400</wp:posOffset>
            </wp:positionH>
            <wp:positionV relativeFrom="page">
              <wp:posOffset>152400</wp:posOffset>
            </wp:positionV>
            <wp:extent cx="7251700" cy="1121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251700" cy="1121410"/>
                    </a:xfrm>
                    <a:prstGeom prst="rect">
                      <a:avLst/>
                    </a:prstGeom>
                    <a:noFill/>
                  </pic:spPr>
                </pic:pic>
              </a:graphicData>
            </a:graphic>
          </wp:anchor>
        </w:drawing>
      </w:r>
    </w:p>
    <w:p w14:paraId="13A9DCE1" w14:textId="77777777" w:rsidR="0026386F" w:rsidRDefault="0026386F">
      <w:pPr>
        <w:spacing w:line="200" w:lineRule="exact"/>
        <w:rPr>
          <w:sz w:val="20"/>
          <w:szCs w:val="20"/>
        </w:rPr>
      </w:pPr>
    </w:p>
    <w:p w14:paraId="768B63CD" w14:textId="77777777" w:rsidR="0026386F" w:rsidRDefault="0026386F">
      <w:pPr>
        <w:spacing w:line="200" w:lineRule="exact"/>
        <w:rPr>
          <w:sz w:val="20"/>
          <w:szCs w:val="20"/>
        </w:rPr>
      </w:pPr>
    </w:p>
    <w:p w14:paraId="5C8094ED" w14:textId="77777777" w:rsidR="0026386F" w:rsidRDefault="0026386F">
      <w:pPr>
        <w:spacing w:line="246" w:lineRule="exact"/>
        <w:rPr>
          <w:sz w:val="20"/>
          <w:szCs w:val="20"/>
        </w:rPr>
      </w:pPr>
    </w:p>
    <w:p w14:paraId="4BDE1FD7" w14:textId="77777777" w:rsidR="0026386F" w:rsidRDefault="00903322">
      <w:pPr>
        <w:spacing w:line="285" w:lineRule="auto"/>
        <w:ind w:right="80"/>
        <w:rPr>
          <w:sz w:val="20"/>
          <w:szCs w:val="20"/>
        </w:rPr>
      </w:pPr>
      <w:r>
        <w:rPr>
          <w:rFonts w:ascii="Calibri" w:eastAsia="Calibri" w:hAnsi="Calibri" w:cs="Calibri"/>
        </w:rPr>
        <w:t>Low birth weight is a concern because it frequently predicts poor health for individuals, both as children and later as adults. A smal</w:t>
      </w:r>
      <w:r>
        <w:rPr>
          <w:rFonts w:ascii="Calibri" w:eastAsia="Calibri" w:hAnsi="Calibri" w:cs="Calibri"/>
        </w:rPr>
        <w:t>ler head circumference could predict problems with neurodevelopment.</w:t>
      </w:r>
    </w:p>
    <w:p w14:paraId="2378497C" w14:textId="77777777" w:rsidR="0026386F" w:rsidRDefault="0026386F">
      <w:pPr>
        <w:spacing w:line="82" w:lineRule="exact"/>
        <w:rPr>
          <w:sz w:val="20"/>
          <w:szCs w:val="20"/>
        </w:rPr>
      </w:pPr>
    </w:p>
    <w:p w14:paraId="58A7CD5F" w14:textId="77777777" w:rsidR="0026386F" w:rsidRDefault="00903322">
      <w:pPr>
        <w:spacing w:line="273" w:lineRule="auto"/>
        <w:ind w:right="80"/>
        <w:rPr>
          <w:sz w:val="20"/>
          <w:szCs w:val="20"/>
        </w:rPr>
      </w:pPr>
      <w:r>
        <w:rPr>
          <w:rFonts w:ascii="Calibri" w:eastAsia="Calibri" w:hAnsi="Calibri" w:cs="Calibri"/>
        </w:rPr>
        <w:t>The research was based on 12 countries, involving over 74 000 women between 1994 and 2011. It included a range of environments from rural to inner city. Other factors, such as smoking, w</w:t>
      </w:r>
      <w:r>
        <w:rPr>
          <w:rFonts w:ascii="Calibri" w:eastAsia="Calibri" w:hAnsi="Calibri" w:cs="Calibri"/>
        </w:rPr>
        <w:t>ere also included. In terms of location, poor people living in inner city areas, living on a poor diet, and where there was more traffic, were more likely to have babies with low birth weight.</w:t>
      </w:r>
    </w:p>
    <w:p w14:paraId="387E9F9C" w14:textId="77777777" w:rsidR="0026386F" w:rsidRDefault="0026386F">
      <w:pPr>
        <w:spacing w:line="98" w:lineRule="exact"/>
        <w:rPr>
          <w:sz w:val="20"/>
          <w:szCs w:val="20"/>
        </w:rPr>
      </w:pPr>
    </w:p>
    <w:p w14:paraId="6CBE054D" w14:textId="77777777" w:rsidR="0026386F" w:rsidRDefault="00903322">
      <w:pPr>
        <w:spacing w:line="273" w:lineRule="auto"/>
        <w:ind w:right="120"/>
        <w:rPr>
          <w:sz w:val="20"/>
          <w:szCs w:val="20"/>
        </w:rPr>
      </w:pPr>
      <w:r>
        <w:rPr>
          <w:rFonts w:ascii="Calibri" w:eastAsia="Calibri" w:hAnsi="Calibri" w:cs="Calibri"/>
        </w:rPr>
        <w:t>It is possible to reduce air pollution, although the advice is</w:t>
      </w:r>
      <w:r>
        <w:rPr>
          <w:rFonts w:ascii="Calibri" w:eastAsia="Calibri" w:hAnsi="Calibri" w:cs="Calibri"/>
        </w:rPr>
        <w:t xml:space="preserve"> not always followed. The introduction of a low-emission zone in London has had little effect on the concentration of particulate matter, although the mix of vehicles has changed. UK policy makers have resisted attempts to change diesel-powered taxis (whic</w:t>
      </w:r>
      <w:r>
        <w:rPr>
          <w:rFonts w:ascii="Calibri" w:eastAsia="Calibri" w:hAnsi="Calibri" w:cs="Calibri"/>
        </w:rPr>
        <w:t>h contribute 20 per cent of London’s locally generated particulate matter) to cleaner petrol-powered ones.</w:t>
      </w:r>
    </w:p>
    <w:p w14:paraId="50DE4ED0" w14:textId="77777777" w:rsidR="0026386F" w:rsidRDefault="0026386F">
      <w:pPr>
        <w:spacing w:line="233" w:lineRule="exact"/>
        <w:rPr>
          <w:sz w:val="20"/>
          <w:szCs w:val="20"/>
        </w:rPr>
      </w:pPr>
    </w:p>
    <w:p w14:paraId="7B825481" w14:textId="77777777" w:rsidR="0026386F" w:rsidRDefault="00903322">
      <w:pPr>
        <w:rPr>
          <w:sz w:val="20"/>
          <w:szCs w:val="20"/>
        </w:rPr>
      </w:pPr>
      <w:r>
        <w:rPr>
          <w:rFonts w:ascii="Calibri" w:eastAsia="Calibri" w:hAnsi="Calibri" w:cs="Calibri"/>
          <w:b/>
          <w:bCs/>
          <w:color w:val="798F71"/>
          <w:sz w:val="36"/>
          <w:szCs w:val="36"/>
        </w:rPr>
        <w:t>Smog in Harbin, China</w:t>
      </w:r>
    </w:p>
    <w:p w14:paraId="51F0DBFD" w14:textId="77777777" w:rsidR="0026386F" w:rsidRDefault="0026386F">
      <w:pPr>
        <w:spacing w:line="146" w:lineRule="exact"/>
        <w:rPr>
          <w:sz w:val="20"/>
          <w:szCs w:val="20"/>
        </w:rPr>
      </w:pPr>
    </w:p>
    <w:p w14:paraId="20344DF5" w14:textId="77777777" w:rsidR="0026386F" w:rsidRDefault="00903322">
      <w:pPr>
        <w:spacing w:line="275" w:lineRule="auto"/>
        <w:ind w:right="20"/>
        <w:jc w:val="both"/>
        <w:rPr>
          <w:sz w:val="20"/>
          <w:szCs w:val="20"/>
        </w:rPr>
      </w:pPr>
      <w:r>
        <w:rPr>
          <w:rFonts w:ascii="Calibri" w:eastAsia="Calibri" w:hAnsi="Calibri" w:cs="Calibri"/>
        </w:rPr>
        <w:t>Dense smog in the north-eastern Chinese city of Harbin led to visibility of less than 10 metres and pollution levels 40 times</w:t>
      </w:r>
      <w:r>
        <w:rPr>
          <w:rFonts w:ascii="Calibri" w:eastAsia="Calibri" w:hAnsi="Calibri" w:cs="Calibri"/>
        </w:rPr>
        <w:t xml:space="preserve"> the recommended daily level. All highways across Heilongjiang province were shut. In Harbin (population 11 million), the airport was closed and all primary and middle schools were shut.</w:t>
      </w:r>
    </w:p>
    <w:p w14:paraId="119F69B4" w14:textId="77777777" w:rsidR="0026386F" w:rsidRDefault="0026386F">
      <w:pPr>
        <w:spacing w:line="99" w:lineRule="exact"/>
        <w:rPr>
          <w:sz w:val="20"/>
          <w:szCs w:val="20"/>
        </w:rPr>
      </w:pPr>
    </w:p>
    <w:p w14:paraId="2BA6CC9F" w14:textId="77777777" w:rsidR="0026386F" w:rsidRDefault="00903322">
      <w:pPr>
        <w:spacing w:line="272" w:lineRule="auto"/>
        <w:ind w:right="120"/>
        <w:rPr>
          <w:sz w:val="20"/>
          <w:szCs w:val="20"/>
        </w:rPr>
      </w:pPr>
      <w:r>
        <w:rPr>
          <w:rFonts w:ascii="Calibri" w:eastAsia="Calibri" w:hAnsi="Calibri" w:cs="Calibri"/>
        </w:rPr>
        <w:t xml:space="preserve">In the city, measurements of PM2.5, the smallest particulate matter </w:t>
      </w:r>
      <w:r>
        <w:rPr>
          <w:rFonts w:ascii="Calibri" w:eastAsia="Calibri" w:hAnsi="Calibri" w:cs="Calibri"/>
        </w:rPr>
        <w:t xml:space="preserve">(diameter 2.5 micrometres) reached 1000 micrograms per cubic metre in places. This surpassed the peak of 900 that shocked Beijing residents in January's so-called </w:t>
      </w:r>
      <w:r>
        <w:rPr>
          <w:rFonts w:ascii="Calibri" w:eastAsia="Calibri" w:hAnsi="Calibri" w:cs="Calibri"/>
          <w:i/>
          <w:iCs/>
        </w:rPr>
        <w:t>airpocalypse</w:t>
      </w:r>
      <w:r>
        <w:rPr>
          <w:rFonts w:ascii="Calibri" w:eastAsia="Calibri" w:hAnsi="Calibri" w:cs="Calibri"/>
        </w:rPr>
        <w:t>. PM2.5 is particularly dangerous because the particles are small enough to penet</w:t>
      </w:r>
      <w:r>
        <w:rPr>
          <w:rFonts w:ascii="Calibri" w:eastAsia="Calibri" w:hAnsi="Calibri" w:cs="Calibri"/>
        </w:rPr>
        <w:t>rate deep into the lungs and enter the bloodstream. The WHO recommended level for daily exposure is just 25.</w:t>
      </w:r>
    </w:p>
    <w:p w14:paraId="3904CC60" w14:textId="77777777" w:rsidR="0026386F" w:rsidRDefault="0026386F">
      <w:pPr>
        <w:spacing w:line="103" w:lineRule="exact"/>
        <w:rPr>
          <w:sz w:val="20"/>
          <w:szCs w:val="20"/>
        </w:rPr>
      </w:pPr>
    </w:p>
    <w:p w14:paraId="082145D6" w14:textId="77777777" w:rsidR="0026386F" w:rsidRDefault="00903322">
      <w:pPr>
        <w:spacing w:line="281" w:lineRule="auto"/>
        <w:ind w:right="300"/>
        <w:rPr>
          <w:sz w:val="20"/>
          <w:szCs w:val="20"/>
        </w:rPr>
      </w:pPr>
      <w:r>
        <w:rPr>
          <w:rFonts w:ascii="Calibri" w:eastAsia="Calibri" w:hAnsi="Calibri" w:cs="Calibri"/>
        </w:rPr>
        <w:t>Officials blamed the first day of winter heating in the city, low winds, and the burning of crop stubble as well as vehicle emissions. China remai</w:t>
      </w:r>
      <w:r>
        <w:rPr>
          <w:rFonts w:ascii="Calibri" w:eastAsia="Calibri" w:hAnsi="Calibri" w:cs="Calibri"/>
        </w:rPr>
        <w:t>ns heavily dependent on coal, which accounts for 68.4 per cent of energy usage.</w:t>
      </w:r>
    </w:p>
    <w:p w14:paraId="7F80D6BD" w14:textId="77777777" w:rsidR="0026386F" w:rsidRDefault="0026386F">
      <w:pPr>
        <w:spacing w:line="91" w:lineRule="exact"/>
        <w:rPr>
          <w:sz w:val="20"/>
          <w:szCs w:val="20"/>
        </w:rPr>
      </w:pPr>
    </w:p>
    <w:p w14:paraId="0CBB131D" w14:textId="77777777" w:rsidR="0026386F" w:rsidRDefault="00903322">
      <w:pPr>
        <w:spacing w:line="270" w:lineRule="auto"/>
        <w:ind w:right="20"/>
        <w:rPr>
          <w:sz w:val="20"/>
          <w:szCs w:val="20"/>
        </w:rPr>
      </w:pPr>
      <w:r>
        <w:rPr>
          <w:rFonts w:ascii="Calibri" w:eastAsia="Calibri" w:hAnsi="Calibri" w:cs="Calibri"/>
        </w:rPr>
        <w:t>Visibility across most of neighbouring Jilin province was less than 500 metres. Trains were delayed, most highways closed and all flights from Changchun airport delayed. Emerg</w:t>
      </w:r>
      <w:r>
        <w:rPr>
          <w:rFonts w:ascii="Calibri" w:eastAsia="Calibri" w:hAnsi="Calibri" w:cs="Calibri"/>
        </w:rPr>
        <w:t xml:space="preserve">ency measures included closing schools and kindergartens and ordering cars with odd- and even-numbered licence plates to keep off the roads on alternate days. As a long-term measure, this could back-fire as it encourages people to have a second car, often </w:t>
      </w:r>
      <w:r>
        <w:rPr>
          <w:rFonts w:ascii="Calibri" w:eastAsia="Calibri" w:hAnsi="Calibri" w:cs="Calibri"/>
        </w:rPr>
        <w:t>an older and more polluting one. It has been suggested that China will have to pay over $800 billion to combat air pollution</w:t>
      </w:r>
    </w:p>
    <w:p w14:paraId="7FD8FC26" w14:textId="77777777" w:rsidR="0026386F" w:rsidRDefault="0026386F">
      <w:pPr>
        <w:spacing w:line="104" w:lineRule="exact"/>
        <w:rPr>
          <w:sz w:val="20"/>
          <w:szCs w:val="20"/>
        </w:rPr>
      </w:pPr>
    </w:p>
    <w:p w14:paraId="424E3BFC" w14:textId="77777777" w:rsidR="0026386F" w:rsidRDefault="00903322">
      <w:pPr>
        <w:rPr>
          <w:sz w:val="20"/>
          <w:szCs w:val="20"/>
        </w:rPr>
      </w:pPr>
      <w:r>
        <w:rPr>
          <w:rFonts w:ascii="Calibri" w:eastAsia="Calibri" w:hAnsi="Calibri" w:cs="Calibri"/>
          <w:color w:val="798F71"/>
          <w:sz w:val="28"/>
          <w:szCs w:val="28"/>
        </w:rPr>
        <w:t>Questions</w:t>
      </w:r>
    </w:p>
    <w:p w14:paraId="4E6007E4" w14:textId="77777777" w:rsidR="0026386F" w:rsidRDefault="0026386F">
      <w:pPr>
        <w:spacing w:line="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
        <w:gridCol w:w="8240"/>
        <w:gridCol w:w="1680"/>
      </w:tblGrid>
      <w:tr w:rsidR="0026386F" w14:paraId="39E7C662" w14:textId="77777777">
        <w:trPr>
          <w:trHeight w:val="290"/>
        </w:trPr>
        <w:tc>
          <w:tcPr>
            <w:tcW w:w="300" w:type="dxa"/>
            <w:vAlign w:val="bottom"/>
          </w:tcPr>
          <w:p w14:paraId="551B8B65" w14:textId="77777777" w:rsidR="0026386F" w:rsidRDefault="00903322">
            <w:pPr>
              <w:ind w:right="72"/>
              <w:jc w:val="right"/>
              <w:rPr>
                <w:sz w:val="20"/>
                <w:szCs w:val="20"/>
              </w:rPr>
            </w:pPr>
            <w:r>
              <w:rPr>
                <w:rFonts w:ascii="Calibri" w:eastAsia="Calibri" w:hAnsi="Calibri" w:cs="Calibri"/>
                <w:b/>
                <w:bCs/>
                <w:w w:val="89"/>
              </w:rPr>
              <w:t>1</w:t>
            </w:r>
          </w:p>
        </w:tc>
        <w:tc>
          <w:tcPr>
            <w:tcW w:w="8240" w:type="dxa"/>
            <w:vAlign w:val="bottom"/>
          </w:tcPr>
          <w:p w14:paraId="1CBF8C2B" w14:textId="77777777" w:rsidR="0026386F" w:rsidRDefault="00903322">
            <w:pPr>
              <w:ind w:left="160"/>
              <w:rPr>
                <w:sz w:val="20"/>
                <w:szCs w:val="20"/>
              </w:rPr>
            </w:pPr>
            <w:r>
              <w:rPr>
                <w:rFonts w:ascii="Calibri" w:eastAsia="Calibri" w:hAnsi="Calibri" w:cs="Calibri"/>
              </w:rPr>
              <w:t>What do the letters IARC stand for?</w:t>
            </w:r>
          </w:p>
        </w:tc>
        <w:tc>
          <w:tcPr>
            <w:tcW w:w="1680" w:type="dxa"/>
            <w:vAlign w:val="bottom"/>
          </w:tcPr>
          <w:p w14:paraId="7B71055D" w14:textId="77777777" w:rsidR="0026386F" w:rsidRDefault="00903322">
            <w:pPr>
              <w:jc w:val="right"/>
              <w:rPr>
                <w:sz w:val="20"/>
                <w:szCs w:val="20"/>
              </w:rPr>
            </w:pPr>
            <w:r>
              <w:rPr>
                <w:rFonts w:ascii="Calibri" w:eastAsia="Calibri" w:hAnsi="Calibri" w:cs="Calibri"/>
                <w:i/>
                <w:iCs/>
              </w:rPr>
              <w:t>[1 mark]</w:t>
            </w:r>
          </w:p>
        </w:tc>
      </w:tr>
      <w:tr w:rsidR="00903322" w14:paraId="5BD78B05" w14:textId="77777777">
        <w:trPr>
          <w:trHeight w:val="290"/>
        </w:trPr>
        <w:tc>
          <w:tcPr>
            <w:tcW w:w="300" w:type="dxa"/>
            <w:vAlign w:val="bottom"/>
          </w:tcPr>
          <w:p w14:paraId="0BB27259" w14:textId="77777777" w:rsidR="00903322" w:rsidRDefault="00903322">
            <w:pPr>
              <w:ind w:right="72"/>
              <w:jc w:val="right"/>
              <w:rPr>
                <w:rFonts w:ascii="Calibri" w:eastAsia="Calibri" w:hAnsi="Calibri" w:cs="Calibri"/>
                <w:b/>
                <w:bCs/>
                <w:w w:val="89"/>
              </w:rPr>
            </w:pPr>
          </w:p>
        </w:tc>
        <w:tc>
          <w:tcPr>
            <w:tcW w:w="8240" w:type="dxa"/>
            <w:vAlign w:val="bottom"/>
          </w:tcPr>
          <w:p w14:paraId="57D98484" w14:textId="77777777" w:rsidR="00903322" w:rsidRDefault="00903322">
            <w:pPr>
              <w:ind w:left="160"/>
              <w:rPr>
                <w:rFonts w:ascii="Calibri" w:eastAsia="Calibri" w:hAnsi="Calibri" w:cs="Calibri"/>
              </w:rPr>
            </w:pPr>
            <w:r>
              <w:rPr>
                <w:rFonts w:ascii="Calibri" w:eastAsia="Calibri" w:hAnsi="Calibri" w:cs="Calibri"/>
              </w:rPr>
              <w:t>International Agency for Research on Cancer</w:t>
            </w:r>
          </w:p>
        </w:tc>
        <w:tc>
          <w:tcPr>
            <w:tcW w:w="1680" w:type="dxa"/>
            <w:vAlign w:val="bottom"/>
          </w:tcPr>
          <w:p w14:paraId="4EBDA108" w14:textId="77777777" w:rsidR="00903322" w:rsidRDefault="00903322">
            <w:pPr>
              <w:jc w:val="right"/>
              <w:rPr>
                <w:rFonts w:ascii="Calibri" w:eastAsia="Calibri" w:hAnsi="Calibri" w:cs="Calibri"/>
                <w:i/>
                <w:iCs/>
              </w:rPr>
            </w:pPr>
          </w:p>
        </w:tc>
      </w:tr>
      <w:tr w:rsidR="0026386F" w14:paraId="43CBA9A5" w14:textId="77777777" w:rsidTr="00903322">
        <w:trPr>
          <w:trHeight w:val="391"/>
        </w:trPr>
        <w:tc>
          <w:tcPr>
            <w:tcW w:w="300" w:type="dxa"/>
            <w:vAlign w:val="bottom"/>
          </w:tcPr>
          <w:p w14:paraId="76FD13DB" w14:textId="77777777" w:rsidR="0026386F" w:rsidRDefault="00903322">
            <w:pPr>
              <w:ind w:right="72"/>
              <w:jc w:val="right"/>
              <w:rPr>
                <w:sz w:val="20"/>
                <w:szCs w:val="20"/>
              </w:rPr>
            </w:pPr>
            <w:r>
              <w:rPr>
                <w:rFonts w:ascii="Calibri" w:eastAsia="Calibri" w:hAnsi="Calibri" w:cs="Calibri"/>
                <w:b/>
                <w:bCs/>
                <w:w w:val="89"/>
              </w:rPr>
              <w:t>2</w:t>
            </w:r>
          </w:p>
        </w:tc>
        <w:tc>
          <w:tcPr>
            <w:tcW w:w="8240" w:type="dxa"/>
            <w:vAlign w:val="bottom"/>
          </w:tcPr>
          <w:p w14:paraId="65EFBEFA" w14:textId="77777777" w:rsidR="0026386F" w:rsidRDefault="00903322">
            <w:pPr>
              <w:ind w:left="160"/>
              <w:rPr>
                <w:sz w:val="20"/>
                <w:szCs w:val="20"/>
              </w:rPr>
            </w:pPr>
            <w:r>
              <w:rPr>
                <w:rFonts w:ascii="Calibri" w:eastAsia="Calibri" w:hAnsi="Calibri" w:cs="Calibri"/>
              </w:rPr>
              <w:t xml:space="preserve">How many deaths worldwide were attributed to particulate matter in </w:t>
            </w:r>
            <w:r>
              <w:rPr>
                <w:rFonts w:ascii="Calibri" w:eastAsia="Calibri" w:hAnsi="Calibri" w:cs="Calibri"/>
              </w:rPr>
              <w:t>2010?</w:t>
            </w:r>
          </w:p>
        </w:tc>
        <w:tc>
          <w:tcPr>
            <w:tcW w:w="1680" w:type="dxa"/>
            <w:vAlign w:val="bottom"/>
          </w:tcPr>
          <w:p w14:paraId="397E77EE" w14:textId="77777777" w:rsidR="0026386F" w:rsidRDefault="00903322">
            <w:pPr>
              <w:jc w:val="right"/>
              <w:rPr>
                <w:sz w:val="20"/>
                <w:szCs w:val="20"/>
              </w:rPr>
            </w:pPr>
            <w:r>
              <w:rPr>
                <w:rFonts w:ascii="Calibri" w:eastAsia="Calibri" w:hAnsi="Calibri" w:cs="Calibri"/>
                <w:i/>
                <w:iCs/>
              </w:rPr>
              <w:t>[1 mark]</w:t>
            </w:r>
          </w:p>
        </w:tc>
      </w:tr>
      <w:tr w:rsidR="00903322" w14:paraId="403055EC" w14:textId="77777777" w:rsidTr="00903322">
        <w:trPr>
          <w:trHeight w:val="391"/>
        </w:trPr>
        <w:tc>
          <w:tcPr>
            <w:tcW w:w="300" w:type="dxa"/>
            <w:vAlign w:val="bottom"/>
          </w:tcPr>
          <w:p w14:paraId="77380404" w14:textId="77777777" w:rsidR="00903322" w:rsidRDefault="00903322">
            <w:pPr>
              <w:ind w:right="72"/>
              <w:jc w:val="right"/>
              <w:rPr>
                <w:rFonts w:ascii="Calibri" w:eastAsia="Calibri" w:hAnsi="Calibri" w:cs="Calibri"/>
                <w:b/>
                <w:bCs/>
                <w:w w:val="89"/>
              </w:rPr>
            </w:pPr>
          </w:p>
        </w:tc>
        <w:tc>
          <w:tcPr>
            <w:tcW w:w="8240" w:type="dxa"/>
            <w:vAlign w:val="bottom"/>
          </w:tcPr>
          <w:p w14:paraId="3AFF0EEE" w14:textId="77777777" w:rsidR="00903322" w:rsidRDefault="00903322">
            <w:pPr>
              <w:ind w:left="160"/>
              <w:rPr>
                <w:rFonts w:ascii="Calibri" w:eastAsia="Calibri" w:hAnsi="Calibri" w:cs="Calibri"/>
              </w:rPr>
            </w:pPr>
            <w:r>
              <w:rPr>
                <w:rFonts w:ascii="Calibri" w:eastAsia="Calibri" w:hAnsi="Calibri" w:cs="Calibri"/>
              </w:rPr>
              <w:t>2.1 million</w:t>
            </w:r>
          </w:p>
        </w:tc>
        <w:tc>
          <w:tcPr>
            <w:tcW w:w="1680" w:type="dxa"/>
            <w:vAlign w:val="bottom"/>
          </w:tcPr>
          <w:p w14:paraId="65EC9581" w14:textId="77777777" w:rsidR="00903322" w:rsidRDefault="00903322">
            <w:pPr>
              <w:jc w:val="right"/>
              <w:rPr>
                <w:rFonts w:ascii="Calibri" w:eastAsia="Calibri" w:hAnsi="Calibri" w:cs="Calibri"/>
                <w:i/>
                <w:iCs/>
              </w:rPr>
            </w:pPr>
          </w:p>
        </w:tc>
      </w:tr>
      <w:tr w:rsidR="0026386F" w14:paraId="4E7CA047" w14:textId="77777777">
        <w:trPr>
          <w:trHeight w:val="360"/>
        </w:trPr>
        <w:tc>
          <w:tcPr>
            <w:tcW w:w="300" w:type="dxa"/>
            <w:vAlign w:val="bottom"/>
          </w:tcPr>
          <w:p w14:paraId="195D1355" w14:textId="77777777" w:rsidR="0026386F" w:rsidRDefault="00903322">
            <w:pPr>
              <w:ind w:right="72"/>
              <w:jc w:val="right"/>
              <w:rPr>
                <w:sz w:val="20"/>
                <w:szCs w:val="20"/>
              </w:rPr>
            </w:pPr>
            <w:r>
              <w:rPr>
                <w:rFonts w:ascii="Calibri" w:eastAsia="Calibri" w:hAnsi="Calibri" w:cs="Calibri"/>
                <w:b/>
                <w:bCs/>
                <w:w w:val="89"/>
              </w:rPr>
              <w:t>3</w:t>
            </w:r>
          </w:p>
        </w:tc>
        <w:tc>
          <w:tcPr>
            <w:tcW w:w="8240" w:type="dxa"/>
            <w:vAlign w:val="bottom"/>
          </w:tcPr>
          <w:p w14:paraId="22BB5A21" w14:textId="77777777" w:rsidR="0026386F" w:rsidRDefault="00903322" w:rsidP="00903322">
            <w:pPr>
              <w:ind w:left="160"/>
              <w:rPr>
                <w:sz w:val="20"/>
                <w:szCs w:val="20"/>
              </w:rPr>
            </w:pPr>
            <w:r>
              <w:rPr>
                <w:rFonts w:ascii="Calibri" w:eastAsia="Calibri" w:hAnsi="Calibri" w:cs="Calibri"/>
              </w:rPr>
              <w:t>How many cases of lung cancer worldwide</w:t>
            </w:r>
            <w:r>
              <w:rPr>
                <w:rFonts w:ascii="Calibri" w:eastAsia="Calibri" w:hAnsi="Calibri" w:cs="Calibri"/>
              </w:rPr>
              <w:t xml:space="preserve"> are said to be caused by air pollution?</w:t>
            </w:r>
          </w:p>
        </w:tc>
        <w:tc>
          <w:tcPr>
            <w:tcW w:w="1680" w:type="dxa"/>
            <w:vAlign w:val="bottom"/>
          </w:tcPr>
          <w:p w14:paraId="087D6AF3" w14:textId="77777777" w:rsidR="0026386F" w:rsidRDefault="00903322">
            <w:pPr>
              <w:jc w:val="right"/>
              <w:rPr>
                <w:sz w:val="20"/>
                <w:szCs w:val="20"/>
              </w:rPr>
            </w:pPr>
            <w:r>
              <w:rPr>
                <w:rFonts w:ascii="Calibri" w:eastAsia="Calibri" w:hAnsi="Calibri" w:cs="Calibri"/>
                <w:i/>
                <w:iCs/>
              </w:rPr>
              <w:t>[</w:t>
            </w:r>
            <w:r>
              <w:rPr>
                <w:rFonts w:ascii="Calibri" w:eastAsia="Calibri" w:hAnsi="Calibri" w:cs="Calibri"/>
                <w:i/>
                <w:iCs/>
              </w:rPr>
              <w:t>1 mark]</w:t>
            </w:r>
          </w:p>
        </w:tc>
      </w:tr>
      <w:tr w:rsidR="00903322" w14:paraId="775F45EB" w14:textId="77777777">
        <w:trPr>
          <w:trHeight w:val="360"/>
        </w:trPr>
        <w:tc>
          <w:tcPr>
            <w:tcW w:w="300" w:type="dxa"/>
            <w:vAlign w:val="bottom"/>
          </w:tcPr>
          <w:p w14:paraId="1E1D9FE2" w14:textId="77777777" w:rsidR="00903322" w:rsidRDefault="00903322">
            <w:pPr>
              <w:ind w:right="72"/>
              <w:jc w:val="right"/>
              <w:rPr>
                <w:rFonts w:ascii="Calibri" w:eastAsia="Calibri" w:hAnsi="Calibri" w:cs="Calibri"/>
                <w:b/>
                <w:bCs/>
                <w:w w:val="89"/>
              </w:rPr>
            </w:pPr>
          </w:p>
        </w:tc>
        <w:tc>
          <w:tcPr>
            <w:tcW w:w="8240" w:type="dxa"/>
            <w:vAlign w:val="bottom"/>
          </w:tcPr>
          <w:p w14:paraId="718B5DA4" w14:textId="77777777" w:rsidR="00903322" w:rsidRDefault="00903322">
            <w:pPr>
              <w:ind w:left="160"/>
              <w:rPr>
                <w:rFonts w:ascii="Calibri" w:eastAsia="Calibri" w:hAnsi="Calibri" w:cs="Calibri"/>
              </w:rPr>
            </w:pPr>
            <w:r>
              <w:rPr>
                <w:rFonts w:ascii="Calibri" w:eastAsia="Calibri" w:hAnsi="Calibri" w:cs="Calibri"/>
              </w:rPr>
              <w:t>223 thousands</w:t>
            </w:r>
          </w:p>
        </w:tc>
        <w:tc>
          <w:tcPr>
            <w:tcW w:w="1680" w:type="dxa"/>
            <w:vAlign w:val="bottom"/>
          </w:tcPr>
          <w:p w14:paraId="0A9453CB" w14:textId="77777777" w:rsidR="00903322" w:rsidRDefault="00903322">
            <w:pPr>
              <w:jc w:val="right"/>
              <w:rPr>
                <w:rFonts w:ascii="Calibri" w:eastAsia="Calibri" w:hAnsi="Calibri" w:cs="Calibri"/>
                <w:i/>
                <w:iCs/>
              </w:rPr>
            </w:pPr>
          </w:p>
        </w:tc>
      </w:tr>
      <w:tr w:rsidR="0026386F" w14:paraId="68070889" w14:textId="77777777">
        <w:trPr>
          <w:trHeight w:val="360"/>
        </w:trPr>
        <w:tc>
          <w:tcPr>
            <w:tcW w:w="300" w:type="dxa"/>
            <w:vAlign w:val="bottom"/>
          </w:tcPr>
          <w:p w14:paraId="1D0A4AE6" w14:textId="77777777" w:rsidR="0026386F" w:rsidRDefault="00903322">
            <w:pPr>
              <w:ind w:right="72"/>
              <w:jc w:val="right"/>
              <w:rPr>
                <w:sz w:val="20"/>
                <w:szCs w:val="20"/>
              </w:rPr>
            </w:pPr>
            <w:r>
              <w:rPr>
                <w:rFonts w:ascii="Calibri" w:eastAsia="Calibri" w:hAnsi="Calibri" w:cs="Calibri"/>
                <w:b/>
                <w:bCs/>
                <w:w w:val="89"/>
              </w:rPr>
              <w:t>4</w:t>
            </w:r>
          </w:p>
        </w:tc>
        <w:tc>
          <w:tcPr>
            <w:tcW w:w="8240" w:type="dxa"/>
            <w:vAlign w:val="bottom"/>
          </w:tcPr>
          <w:p w14:paraId="2EE81D37" w14:textId="77777777" w:rsidR="0026386F" w:rsidRDefault="00903322">
            <w:pPr>
              <w:ind w:left="160"/>
              <w:rPr>
                <w:sz w:val="20"/>
                <w:szCs w:val="20"/>
              </w:rPr>
            </w:pPr>
            <w:r>
              <w:rPr>
                <w:rFonts w:ascii="Calibri" w:eastAsia="Calibri" w:hAnsi="Calibri" w:cs="Calibri"/>
              </w:rPr>
              <w:t>Where in the world does air pollution have the greatest impact?</w:t>
            </w:r>
          </w:p>
        </w:tc>
        <w:tc>
          <w:tcPr>
            <w:tcW w:w="1680" w:type="dxa"/>
            <w:vAlign w:val="bottom"/>
          </w:tcPr>
          <w:p w14:paraId="19B5A1A5" w14:textId="77777777" w:rsidR="0026386F" w:rsidRDefault="00903322">
            <w:pPr>
              <w:jc w:val="right"/>
              <w:rPr>
                <w:sz w:val="20"/>
                <w:szCs w:val="20"/>
              </w:rPr>
            </w:pPr>
            <w:r>
              <w:rPr>
                <w:rFonts w:ascii="Calibri" w:eastAsia="Calibri" w:hAnsi="Calibri" w:cs="Calibri"/>
                <w:i/>
                <w:iCs/>
              </w:rPr>
              <w:t>[2 marks]</w:t>
            </w:r>
          </w:p>
        </w:tc>
      </w:tr>
      <w:tr w:rsidR="00903322" w14:paraId="49BFCF43" w14:textId="77777777">
        <w:trPr>
          <w:trHeight w:val="360"/>
        </w:trPr>
        <w:tc>
          <w:tcPr>
            <w:tcW w:w="300" w:type="dxa"/>
            <w:vAlign w:val="bottom"/>
          </w:tcPr>
          <w:p w14:paraId="70DF688D" w14:textId="77777777" w:rsidR="00903322" w:rsidRDefault="00903322">
            <w:pPr>
              <w:ind w:right="72"/>
              <w:jc w:val="right"/>
              <w:rPr>
                <w:rFonts w:ascii="Calibri" w:eastAsia="Calibri" w:hAnsi="Calibri" w:cs="Calibri"/>
                <w:b/>
                <w:bCs/>
                <w:w w:val="89"/>
              </w:rPr>
            </w:pPr>
          </w:p>
        </w:tc>
        <w:tc>
          <w:tcPr>
            <w:tcW w:w="8240" w:type="dxa"/>
            <w:vAlign w:val="bottom"/>
          </w:tcPr>
          <w:p w14:paraId="45BAE1EF" w14:textId="77777777" w:rsidR="00903322" w:rsidRDefault="00903322">
            <w:pPr>
              <w:ind w:left="160"/>
              <w:rPr>
                <w:rFonts w:ascii="Calibri" w:eastAsia="Calibri" w:hAnsi="Calibri" w:cs="Calibri"/>
              </w:rPr>
            </w:pPr>
            <w:r>
              <w:rPr>
                <w:rFonts w:ascii="Calibri" w:eastAsia="Calibri" w:hAnsi="Calibri" w:cs="Calibri"/>
              </w:rPr>
              <w:t>Low and middle income countries</w:t>
            </w:r>
          </w:p>
        </w:tc>
        <w:tc>
          <w:tcPr>
            <w:tcW w:w="1680" w:type="dxa"/>
            <w:vAlign w:val="bottom"/>
          </w:tcPr>
          <w:p w14:paraId="2D7A5947" w14:textId="77777777" w:rsidR="00903322" w:rsidRDefault="00903322">
            <w:pPr>
              <w:jc w:val="right"/>
              <w:rPr>
                <w:rFonts w:ascii="Calibri" w:eastAsia="Calibri" w:hAnsi="Calibri" w:cs="Calibri"/>
                <w:i/>
                <w:iCs/>
              </w:rPr>
            </w:pPr>
          </w:p>
        </w:tc>
      </w:tr>
      <w:tr w:rsidR="0026386F" w14:paraId="2EA8975A" w14:textId="77777777">
        <w:trPr>
          <w:trHeight w:val="360"/>
        </w:trPr>
        <w:tc>
          <w:tcPr>
            <w:tcW w:w="300" w:type="dxa"/>
            <w:vAlign w:val="bottom"/>
          </w:tcPr>
          <w:p w14:paraId="5E7F0857" w14:textId="77777777" w:rsidR="0026386F" w:rsidRDefault="00903322">
            <w:pPr>
              <w:ind w:right="72"/>
              <w:jc w:val="right"/>
              <w:rPr>
                <w:sz w:val="20"/>
                <w:szCs w:val="20"/>
              </w:rPr>
            </w:pPr>
            <w:r>
              <w:rPr>
                <w:rFonts w:ascii="Calibri" w:eastAsia="Calibri" w:hAnsi="Calibri" w:cs="Calibri"/>
                <w:b/>
                <w:bCs/>
                <w:w w:val="89"/>
              </w:rPr>
              <w:t>5</w:t>
            </w:r>
          </w:p>
        </w:tc>
        <w:tc>
          <w:tcPr>
            <w:tcW w:w="8240" w:type="dxa"/>
            <w:vAlign w:val="bottom"/>
          </w:tcPr>
          <w:p w14:paraId="4A6FEAFD" w14:textId="77777777" w:rsidR="0026386F" w:rsidRDefault="00903322">
            <w:pPr>
              <w:ind w:left="160"/>
              <w:rPr>
                <w:sz w:val="20"/>
                <w:szCs w:val="20"/>
              </w:rPr>
            </w:pPr>
            <w:r>
              <w:rPr>
                <w:rFonts w:ascii="Calibri" w:eastAsia="Calibri" w:hAnsi="Calibri" w:cs="Calibri"/>
              </w:rPr>
              <w:t>Why is it such a problem?</w:t>
            </w:r>
          </w:p>
        </w:tc>
        <w:tc>
          <w:tcPr>
            <w:tcW w:w="1680" w:type="dxa"/>
            <w:vAlign w:val="bottom"/>
          </w:tcPr>
          <w:p w14:paraId="4296CFA4" w14:textId="77777777" w:rsidR="0026386F" w:rsidRDefault="00903322">
            <w:pPr>
              <w:jc w:val="right"/>
              <w:rPr>
                <w:sz w:val="20"/>
                <w:szCs w:val="20"/>
              </w:rPr>
            </w:pPr>
            <w:r>
              <w:rPr>
                <w:rFonts w:ascii="Calibri" w:eastAsia="Calibri" w:hAnsi="Calibri" w:cs="Calibri"/>
                <w:i/>
                <w:iCs/>
              </w:rPr>
              <w:t>[2 marks]</w:t>
            </w:r>
          </w:p>
        </w:tc>
      </w:tr>
      <w:tr w:rsidR="00903322" w14:paraId="39648768" w14:textId="77777777">
        <w:trPr>
          <w:trHeight w:val="360"/>
        </w:trPr>
        <w:tc>
          <w:tcPr>
            <w:tcW w:w="300" w:type="dxa"/>
            <w:vAlign w:val="bottom"/>
          </w:tcPr>
          <w:p w14:paraId="14C32A32" w14:textId="77777777" w:rsidR="00903322" w:rsidRDefault="00903322">
            <w:pPr>
              <w:ind w:right="72"/>
              <w:jc w:val="right"/>
              <w:rPr>
                <w:rFonts w:ascii="Calibri" w:eastAsia="Calibri" w:hAnsi="Calibri" w:cs="Calibri"/>
                <w:b/>
                <w:bCs/>
                <w:w w:val="89"/>
              </w:rPr>
            </w:pPr>
          </w:p>
        </w:tc>
        <w:tc>
          <w:tcPr>
            <w:tcW w:w="8240" w:type="dxa"/>
            <w:vAlign w:val="bottom"/>
          </w:tcPr>
          <w:p w14:paraId="1E36731E" w14:textId="77777777" w:rsidR="00903322" w:rsidRDefault="00903322">
            <w:pPr>
              <w:ind w:left="160"/>
              <w:rPr>
                <w:rFonts w:ascii="Calibri" w:eastAsia="Calibri" w:hAnsi="Calibri" w:cs="Calibri"/>
              </w:rPr>
            </w:pPr>
            <w:r>
              <w:rPr>
                <w:rFonts w:ascii="Calibri" w:eastAsia="Calibri" w:hAnsi="Calibri" w:cs="Calibri"/>
              </w:rPr>
              <w:t>Killing many people and causing cancer to spread among the people.</w:t>
            </w:r>
          </w:p>
        </w:tc>
        <w:tc>
          <w:tcPr>
            <w:tcW w:w="1680" w:type="dxa"/>
            <w:vAlign w:val="bottom"/>
          </w:tcPr>
          <w:p w14:paraId="29EB0D28" w14:textId="77777777" w:rsidR="00903322" w:rsidRDefault="00903322">
            <w:pPr>
              <w:jc w:val="right"/>
              <w:rPr>
                <w:rFonts w:ascii="Calibri" w:eastAsia="Calibri" w:hAnsi="Calibri" w:cs="Calibri"/>
                <w:i/>
                <w:iCs/>
              </w:rPr>
            </w:pPr>
          </w:p>
        </w:tc>
      </w:tr>
      <w:tr w:rsidR="0026386F" w14:paraId="43BC522E" w14:textId="77777777">
        <w:trPr>
          <w:trHeight w:val="360"/>
        </w:trPr>
        <w:tc>
          <w:tcPr>
            <w:tcW w:w="300" w:type="dxa"/>
            <w:vAlign w:val="bottom"/>
          </w:tcPr>
          <w:p w14:paraId="60AB6C62" w14:textId="77777777" w:rsidR="0026386F" w:rsidRDefault="00903322">
            <w:pPr>
              <w:ind w:right="72"/>
              <w:jc w:val="right"/>
              <w:rPr>
                <w:sz w:val="20"/>
                <w:szCs w:val="20"/>
              </w:rPr>
            </w:pPr>
            <w:r>
              <w:rPr>
                <w:rFonts w:ascii="Calibri" w:eastAsia="Calibri" w:hAnsi="Calibri" w:cs="Calibri"/>
                <w:b/>
                <w:bCs/>
                <w:w w:val="89"/>
              </w:rPr>
              <w:t>6</w:t>
            </w:r>
          </w:p>
        </w:tc>
        <w:tc>
          <w:tcPr>
            <w:tcW w:w="8240" w:type="dxa"/>
            <w:vAlign w:val="bottom"/>
          </w:tcPr>
          <w:p w14:paraId="2B69D002" w14:textId="77777777" w:rsidR="0026386F" w:rsidRDefault="00903322">
            <w:pPr>
              <w:ind w:left="160"/>
              <w:rPr>
                <w:sz w:val="20"/>
                <w:szCs w:val="20"/>
              </w:rPr>
            </w:pPr>
            <w:r>
              <w:rPr>
                <w:rFonts w:ascii="Calibri" w:eastAsia="Calibri" w:hAnsi="Calibri" w:cs="Calibri"/>
              </w:rPr>
              <w:t xml:space="preserve">Describe the link between air </w:t>
            </w:r>
            <w:r>
              <w:rPr>
                <w:rFonts w:ascii="Calibri" w:eastAsia="Calibri" w:hAnsi="Calibri" w:cs="Calibri"/>
              </w:rPr>
              <w:t>pollution and low birth weight.</w:t>
            </w:r>
          </w:p>
        </w:tc>
        <w:tc>
          <w:tcPr>
            <w:tcW w:w="1680" w:type="dxa"/>
            <w:vAlign w:val="bottom"/>
          </w:tcPr>
          <w:p w14:paraId="155D9F7E" w14:textId="77777777" w:rsidR="0026386F" w:rsidRDefault="00903322">
            <w:pPr>
              <w:jc w:val="right"/>
              <w:rPr>
                <w:sz w:val="20"/>
                <w:szCs w:val="20"/>
              </w:rPr>
            </w:pPr>
            <w:r>
              <w:rPr>
                <w:rFonts w:ascii="Calibri" w:eastAsia="Calibri" w:hAnsi="Calibri" w:cs="Calibri"/>
                <w:i/>
                <w:iCs/>
              </w:rPr>
              <w:t>[2 marks]</w:t>
            </w:r>
          </w:p>
        </w:tc>
      </w:tr>
      <w:tr w:rsidR="00903322" w14:paraId="43B5F60F" w14:textId="77777777">
        <w:trPr>
          <w:trHeight w:val="360"/>
        </w:trPr>
        <w:tc>
          <w:tcPr>
            <w:tcW w:w="300" w:type="dxa"/>
            <w:vAlign w:val="bottom"/>
          </w:tcPr>
          <w:p w14:paraId="2AA98B66" w14:textId="77777777" w:rsidR="00903322" w:rsidRDefault="00903322">
            <w:pPr>
              <w:ind w:right="72"/>
              <w:jc w:val="right"/>
              <w:rPr>
                <w:rFonts w:ascii="Calibri" w:eastAsia="Calibri" w:hAnsi="Calibri" w:cs="Calibri"/>
                <w:b/>
                <w:bCs/>
                <w:w w:val="89"/>
              </w:rPr>
            </w:pPr>
          </w:p>
        </w:tc>
        <w:tc>
          <w:tcPr>
            <w:tcW w:w="8240" w:type="dxa"/>
            <w:vAlign w:val="bottom"/>
          </w:tcPr>
          <w:p w14:paraId="455595FB" w14:textId="77777777" w:rsidR="00903322" w:rsidRDefault="00903322">
            <w:pPr>
              <w:ind w:left="160"/>
              <w:rPr>
                <w:rFonts w:ascii="Calibri" w:eastAsia="Calibri" w:hAnsi="Calibri" w:cs="Calibri"/>
              </w:rPr>
            </w:pPr>
            <w:r>
              <w:rPr>
                <w:rFonts w:ascii="Calibri" w:eastAsia="Calibri" w:hAnsi="Calibri" w:cs="Calibri"/>
              </w:rPr>
              <w:t>18% increase of low birth weight from every increase of 5 micrograms per cubic meter of particulate matter</w:t>
            </w:r>
          </w:p>
        </w:tc>
        <w:tc>
          <w:tcPr>
            <w:tcW w:w="1680" w:type="dxa"/>
            <w:vAlign w:val="bottom"/>
          </w:tcPr>
          <w:p w14:paraId="7F67946C" w14:textId="77777777" w:rsidR="00903322" w:rsidRDefault="00903322">
            <w:pPr>
              <w:jc w:val="right"/>
              <w:rPr>
                <w:rFonts w:ascii="Calibri" w:eastAsia="Calibri" w:hAnsi="Calibri" w:cs="Calibri"/>
                <w:i/>
                <w:iCs/>
              </w:rPr>
            </w:pPr>
          </w:p>
        </w:tc>
      </w:tr>
      <w:tr w:rsidR="0026386F" w14:paraId="31682F75" w14:textId="77777777">
        <w:trPr>
          <w:trHeight w:val="360"/>
        </w:trPr>
        <w:tc>
          <w:tcPr>
            <w:tcW w:w="300" w:type="dxa"/>
            <w:vAlign w:val="bottom"/>
          </w:tcPr>
          <w:p w14:paraId="36AD7CFC" w14:textId="77777777" w:rsidR="0026386F" w:rsidRDefault="00903322">
            <w:pPr>
              <w:ind w:right="72"/>
              <w:jc w:val="right"/>
              <w:rPr>
                <w:sz w:val="20"/>
                <w:szCs w:val="20"/>
              </w:rPr>
            </w:pPr>
            <w:r>
              <w:rPr>
                <w:rFonts w:ascii="Calibri" w:eastAsia="Calibri" w:hAnsi="Calibri" w:cs="Calibri"/>
                <w:b/>
                <w:bCs/>
                <w:w w:val="89"/>
              </w:rPr>
              <w:t>7</w:t>
            </w:r>
          </w:p>
        </w:tc>
        <w:tc>
          <w:tcPr>
            <w:tcW w:w="8240" w:type="dxa"/>
            <w:vAlign w:val="bottom"/>
          </w:tcPr>
          <w:p w14:paraId="38A099BA" w14:textId="77777777" w:rsidR="0026386F" w:rsidRDefault="00903322">
            <w:pPr>
              <w:ind w:left="160"/>
              <w:rPr>
                <w:sz w:val="20"/>
                <w:szCs w:val="20"/>
              </w:rPr>
            </w:pPr>
            <w:r>
              <w:rPr>
                <w:rFonts w:ascii="Calibri" w:eastAsia="Calibri" w:hAnsi="Calibri" w:cs="Calibri"/>
              </w:rPr>
              <w:t>Why is low birth weight a problem?</w:t>
            </w:r>
          </w:p>
        </w:tc>
        <w:tc>
          <w:tcPr>
            <w:tcW w:w="1680" w:type="dxa"/>
            <w:vAlign w:val="bottom"/>
          </w:tcPr>
          <w:p w14:paraId="043647AB" w14:textId="77777777" w:rsidR="0026386F" w:rsidRDefault="00903322">
            <w:pPr>
              <w:jc w:val="right"/>
              <w:rPr>
                <w:sz w:val="20"/>
                <w:szCs w:val="20"/>
              </w:rPr>
            </w:pPr>
            <w:r>
              <w:rPr>
                <w:rFonts w:ascii="Calibri" w:eastAsia="Calibri" w:hAnsi="Calibri" w:cs="Calibri"/>
                <w:i/>
                <w:iCs/>
              </w:rPr>
              <w:t>[2 marks]</w:t>
            </w:r>
          </w:p>
        </w:tc>
      </w:tr>
      <w:tr w:rsidR="00903322" w14:paraId="58177299" w14:textId="77777777" w:rsidTr="00903322">
        <w:trPr>
          <w:trHeight w:val="643"/>
        </w:trPr>
        <w:tc>
          <w:tcPr>
            <w:tcW w:w="300" w:type="dxa"/>
            <w:vAlign w:val="bottom"/>
          </w:tcPr>
          <w:p w14:paraId="04F16829" w14:textId="77777777" w:rsidR="00903322" w:rsidRDefault="00903322">
            <w:pPr>
              <w:ind w:right="72"/>
              <w:jc w:val="right"/>
              <w:rPr>
                <w:rFonts w:ascii="Calibri" w:eastAsia="Calibri" w:hAnsi="Calibri" w:cs="Calibri"/>
                <w:b/>
                <w:bCs/>
                <w:w w:val="89"/>
              </w:rPr>
            </w:pPr>
          </w:p>
        </w:tc>
        <w:tc>
          <w:tcPr>
            <w:tcW w:w="8240" w:type="dxa"/>
            <w:vAlign w:val="bottom"/>
          </w:tcPr>
          <w:p w14:paraId="3C359967" w14:textId="77777777" w:rsidR="00903322" w:rsidRDefault="00903322" w:rsidP="00903322">
            <w:pPr>
              <w:spacing w:line="285" w:lineRule="auto"/>
              <w:ind w:right="80"/>
              <w:rPr>
                <w:sz w:val="20"/>
                <w:szCs w:val="20"/>
              </w:rPr>
            </w:pPr>
            <w:r>
              <w:rPr>
                <w:rFonts w:ascii="Calibri" w:eastAsia="Calibri" w:hAnsi="Calibri" w:cs="Calibri"/>
              </w:rPr>
              <w:t>predicts poor health for individuals, both as children and later as adults. A smaller head circumference could predict problems with neurodevelopment.</w:t>
            </w:r>
          </w:p>
          <w:p w14:paraId="6F4ADA35" w14:textId="77777777" w:rsidR="00903322" w:rsidRDefault="00903322" w:rsidP="00903322">
            <w:pPr>
              <w:rPr>
                <w:rFonts w:ascii="Calibri" w:eastAsia="Calibri" w:hAnsi="Calibri" w:cs="Calibri"/>
              </w:rPr>
            </w:pPr>
          </w:p>
        </w:tc>
        <w:tc>
          <w:tcPr>
            <w:tcW w:w="1680" w:type="dxa"/>
            <w:vAlign w:val="bottom"/>
          </w:tcPr>
          <w:p w14:paraId="25A222A2" w14:textId="77777777" w:rsidR="00903322" w:rsidRDefault="00903322">
            <w:pPr>
              <w:jc w:val="right"/>
              <w:rPr>
                <w:rFonts w:ascii="Calibri" w:eastAsia="Calibri" w:hAnsi="Calibri" w:cs="Calibri"/>
                <w:i/>
                <w:iCs/>
              </w:rPr>
            </w:pPr>
          </w:p>
        </w:tc>
      </w:tr>
      <w:tr w:rsidR="0026386F" w14:paraId="78A1D459" w14:textId="77777777">
        <w:trPr>
          <w:trHeight w:val="360"/>
        </w:trPr>
        <w:tc>
          <w:tcPr>
            <w:tcW w:w="300" w:type="dxa"/>
            <w:vAlign w:val="bottom"/>
          </w:tcPr>
          <w:p w14:paraId="169437F1" w14:textId="77777777" w:rsidR="0026386F" w:rsidRDefault="00903322">
            <w:pPr>
              <w:ind w:right="72"/>
              <w:jc w:val="right"/>
              <w:rPr>
                <w:sz w:val="20"/>
                <w:szCs w:val="20"/>
              </w:rPr>
            </w:pPr>
            <w:r>
              <w:rPr>
                <w:rFonts w:ascii="Calibri" w:eastAsia="Calibri" w:hAnsi="Calibri" w:cs="Calibri"/>
                <w:b/>
                <w:bCs/>
                <w:w w:val="89"/>
              </w:rPr>
              <w:t>8</w:t>
            </w:r>
          </w:p>
        </w:tc>
        <w:tc>
          <w:tcPr>
            <w:tcW w:w="8240" w:type="dxa"/>
            <w:vAlign w:val="bottom"/>
          </w:tcPr>
          <w:p w14:paraId="4F32E2A7" w14:textId="77777777" w:rsidR="00903322" w:rsidRPr="00903322" w:rsidRDefault="00903322" w:rsidP="00903322">
            <w:pPr>
              <w:ind w:left="160"/>
              <w:rPr>
                <w:rFonts w:ascii="Calibri" w:eastAsia="Calibri" w:hAnsi="Calibri" w:cs="Calibri"/>
              </w:rPr>
            </w:pPr>
            <w:r>
              <w:rPr>
                <w:rFonts w:ascii="Calibri" w:eastAsia="Calibri" w:hAnsi="Calibri" w:cs="Calibri"/>
              </w:rPr>
              <w:t>Why was air quality a problem in Harbin in October 2013</w:t>
            </w:r>
          </w:p>
        </w:tc>
        <w:tc>
          <w:tcPr>
            <w:tcW w:w="1680" w:type="dxa"/>
            <w:vAlign w:val="bottom"/>
          </w:tcPr>
          <w:p w14:paraId="6E2E1328" w14:textId="77777777" w:rsidR="0026386F" w:rsidRDefault="00903322">
            <w:pPr>
              <w:jc w:val="right"/>
              <w:rPr>
                <w:sz w:val="20"/>
                <w:szCs w:val="20"/>
              </w:rPr>
            </w:pPr>
            <w:r>
              <w:rPr>
                <w:rFonts w:ascii="Calibri" w:eastAsia="Calibri" w:hAnsi="Calibri" w:cs="Calibri"/>
                <w:i/>
                <w:iCs/>
              </w:rPr>
              <w:t>[3 marks</w:t>
            </w:r>
            <w:r>
              <w:rPr>
                <w:rFonts w:ascii="Calibri" w:eastAsia="Calibri" w:hAnsi="Calibri" w:cs="Calibri"/>
                <w:i/>
                <w:iCs/>
              </w:rPr>
              <w:t>]</w:t>
            </w:r>
          </w:p>
        </w:tc>
      </w:tr>
      <w:tr w:rsidR="00903322" w14:paraId="2D42A339" w14:textId="77777777">
        <w:trPr>
          <w:trHeight w:val="360"/>
        </w:trPr>
        <w:tc>
          <w:tcPr>
            <w:tcW w:w="300" w:type="dxa"/>
            <w:vAlign w:val="bottom"/>
          </w:tcPr>
          <w:p w14:paraId="735C4D0B" w14:textId="77777777" w:rsidR="00903322" w:rsidRDefault="00903322">
            <w:pPr>
              <w:ind w:right="72"/>
              <w:jc w:val="right"/>
              <w:rPr>
                <w:rFonts w:ascii="Calibri" w:eastAsia="Calibri" w:hAnsi="Calibri" w:cs="Calibri"/>
                <w:b/>
                <w:bCs/>
                <w:w w:val="89"/>
              </w:rPr>
            </w:pPr>
          </w:p>
          <w:p w14:paraId="3704A2CC" w14:textId="77777777" w:rsidR="00903322" w:rsidRDefault="00903322">
            <w:pPr>
              <w:ind w:right="72"/>
              <w:jc w:val="right"/>
              <w:rPr>
                <w:rFonts w:ascii="Calibri" w:eastAsia="Calibri" w:hAnsi="Calibri" w:cs="Calibri"/>
                <w:b/>
                <w:bCs/>
                <w:w w:val="89"/>
              </w:rPr>
            </w:pPr>
          </w:p>
        </w:tc>
        <w:tc>
          <w:tcPr>
            <w:tcW w:w="8240" w:type="dxa"/>
            <w:vAlign w:val="bottom"/>
          </w:tcPr>
          <w:p w14:paraId="47E63311" w14:textId="77777777" w:rsidR="00903322" w:rsidRDefault="00903322" w:rsidP="00903322">
            <w:pPr>
              <w:ind w:left="160"/>
              <w:rPr>
                <w:rFonts w:ascii="Calibri" w:eastAsia="Calibri" w:hAnsi="Calibri" w:cs="Calibri"/>
              </w:rPr>
            </w:pPr>
            <w:r>
              <w:rPr>
                <w:rFonts w:ascii="Calibri" w:eastAsia="Calibri" w:hAnsi="Calibri" w:cs="Calibri"/>
              </w:rPr>
              <w:t>Smog, poor vision, health risks, children getting sick, expensive to fix, lung damage</w:t>
            </w:r>
            <w:bookmarkStart w:id="2" w:name="_GoBack"/>
            <w:bookmarkEnd w:id="2"/>
          </w:p>
        </w:tc>
        <w:tc>
          <w:tcPr>
            <w:tcW w:w="1680" w:type="dxa"/>
            <w:vAlign w:val="bottom"/>
          </w:tcPr>
          <w:p w14:paraId="6541ED8A" w14:textId="77777777" w:rsidR="00903322" w:rsidRDefault="00903322">
            <w:pPr>
              <w:jc w:val="right"/>
              <w:rPr>
                <w:rFonts w:ascii="Calibri" w:eastAsia="Calibri" w:hAnsi="Calibri" w:cs="Calibri"/>
                <w:i/>
                <w:iCs/>
              </w:rPr>
            </w:pPr>
          </w:p>
        </w:tc>
      </w:tr>
      <w:tr w:rsidR="00903322" w14:paraId="1CFA0600" w14:textId="77777777">
        <w:trPr>
          <w:trHeight w:val="360"/>
        </w:trPr>
        <w:tc>
          <w:tcPr>
            <w:tcW w:w="300" w:type="dxa"/>
            <w:vAlign w:val="bottom"/>
          </w:tcPr>
          <w:p w14:paraId="707C7E3F" w14:textId="77777777" w:rsidR="00903322" w:rsidRDefault="00903322" w:rsidP="00903322">
            <w:pPr>
              <w:ind w:right="72"/>
              <w:rPr>
                <w:rFonts w:ascii="Calibri" w:eastAsia="Calibri" w:hAnsi="Calibri" w:cs="Calibri"/>
                <w:b/>
                <w:bCs/>
                <w:w w:val="89"/>
              </w:rPr>
            </w:pPr>
          </w:p>
        </w:tc>
        <w:tc>
          <w:tcPr>
            <w:tcW w:w="8240" w:type="dxa"/>
            <w:vAlign w:val="bottom"/>
          </w:tcPr>
          <w:p w14:paraId="73042E18" w14:textId="77777777" w:rsidR="00903322" w:rsidRDefault="00903322">
            <w:pPr>
              <w:ind w:left="160"/>
              <w:rPr>
                <w:rFonts w:ascii="Calibri" w:eastAsia="Calibri" w:hAnsi="Calibri" w:cs="Calibri"/>
              </w:rPr>
            </w:pPr>
          </w:p>
        </w:tc>
        <w:tc>
          <w:tcPr>
            <w:tcW w:w="1680" w:type="dxa"/>
            <w:vAlign w:val="bottom"/>
          </w:tcPr>
          <w:p w14:paraId="02694EA0" w14:textId="77777777" w:rsidR="00903322" w:rsidRDefault="00903322">
            <w:pPr>
              <w:jc w:val="right"/>
              <w:rPr>
                <w:rFonts w:ascii="Calibri" w:eastAsia="Calibri" w:hAnsi="Calibri" w:cs="Calibri"/>
                <w:i/>
                <w:iCs/>
              </w:rPr>
            </w:pPr>
          </w:p>
        </w:tc>
      </w:tr>
    </w:tbl>
    <w:p w14:paraId="3EC4F87B" w14:textId="77777777" w:rsidR="0026386F" w:rsidRDefault="0026386F">
      <w:pPr>
        <w:sectPr w:rsidR="0026386F">
          <w:pgSz w:w="11900" w:h="16840"/>
          <w:pgMar w:top="1440" w:right="840" w:bottom="12" w:left="840" w:header="0" w:footer="0" w:gutter="0"/>
          <w:cols w:space="720" w:equalWidth="0">
            <w:col w:w="10220"/>
          </w:cols>
        </w:sectPr>
      </w:pPr>
    </w:p>
    <w:p w14:paraId="257D664B" w14:textId="77777777" w:rsidR="0026386F" w:rsidRDefault="0026386F">
      <w:pPr>
        <w:spacing w:line="200" w:lineRule="exact"/>
        <w:rPr>
          <w:sz w:val="20"/>
          <w:szCs w:val="20"/>
        </w:rPr>
      </w:pPr>
    </w:p>
    <w:p w14:paraId="56CA1C64" w14:textId="77777777" w:rsidR="0026386F" w:rsidRDefault="0026386F">
      <w:pPr>
        <w:spacing w:line="200" w:lineRule="exact"/>
        <w:rPr>
          <w:sz w:val="20"/>
          <w:szCs w:val="20"/>
        </w:rPr>
      </w:pPr>
    </w:p>
    <w:p w14:paraId="22B01DAB" w14:textId="77777777" w:rsidR="0026386F" w:rsidRDefault="0026386F">
      <w:pPr>
        <w:spacing w:line="200" w:lineRule="exact"/>
        <w:rPr>
          <w:sz w:val="20"/>
          <w:szCs w:val="20"/>
        </w:rPr>
      </w:pPr>
    </w:p>
    <w:p w14:paraId="596EEDD4" w14:textId="77777777" w:rsidR="0026386F" w:rsidRDefault="0026386F">
      <w:pPr>
        <w:spacing w:line="200" w:lineRule="exact"/>
        <w:rPr>
          <w:sz w:val="20"/>
          <w:szCs w:val="20"/>
        </w:rPr>
      </w:pPr>
    </w:p>
    <w:p w14:paraId="0FA6CD83" w14:textId="77777777" w:rsidR="0026386F" w:rsidRDefault="0026386F">
      <w:pPr>
        <w:spacing w:line="200" w:lineRule="exact"/>
        <w:rPr>
          <w:sz w:val="20"/>
          <w:szCs w:val="20"/>
        </w:rPr>
      </w:pPr>
    </w:p>
    <w:p w14:paraId="0D26D8DC" w14:textId="77777777" w:rsidR="0026386F" w:rsidRDefault="0026386F">
      <w:pPr>
        <w:spacing w:line="200" w:lineRule="exact"/>
        <w:rPr>
          <w:sz w:val="20"/>
          <w:szCs w:val="20"/>
        </w:rPr>
      </w:pPr>
    </w:p>
    <w:p w14:paraId="265A213A" w14:textId="77777777" w:rsidR="0026386F" w:rsidRDefault="0026386F">
      <w:pPr>
        <w:spacing w:line="200" w:lineRule="exact"/>
        <w:rPr>
          <w:sz w:val="20"/>
          <w:szCs w:val="20"/>
        </w:rPr>
      </w:pPr>
    </w:p>
    <w:p w14:paraId="6AB9757A" w14:textId="77777777" w:rsidR="0026386F" w:rsidRDefault="0026386F">
      <w:pPr>
        <w:spacing w:line="236" w:lineRule="exact"/>
        <w:rPr>
          <w:sz w:val="20"/>
          <w:szCs w:val="20"/>
        </w:rPr>
      </w:pPr>
    </w:p>
    <w:p w14:paraId="67DCA721" w14:textId="77777777" w:rsidR="0026386F" w:rsidRDefault="00903322">
      <w:pPr>
        <w:ind w:left="2360"/>
        <w:rPr>
          <w:sz w:val="20"/>
          <w:szCs w:val="20"/>
        </w:rPr>
      </w:pPr>
      <w:r>
        <w:rPr>
          <w:rFonts w:ascii="Calibri" w:eastAsia="Calibri" w:hAnsi="Calibri" w:cs="Calibri"/>
          <w:sz w:val="16"/>
          <w:szCs w:val="16"/>
        </w:rPr>
        <w:t>© Pearson Education Ltd 2015.</w:t>
      </w:r>
    </w:p>
    <w:p w14:paraId="170486B7" w14:textId="77777777" w:rsidR="0026386F" w:rsidRDefault="0026386F">
      <w:pPr>
        <w:spacing w:line="11" w:lineRule="exact"/>
        <w:rPr>
          <w:sz w:val="20"/>
          <w:szCs w:val="20"/>
        </w:rPr>
      </w:pPr>
    </w:p>
    <w:p w14:paraId="23B0D946" w14:textId="77777777" w:rsidR="0026386F" w:rsidRDefault="00903322">
      <w:pPr>
        <w:rPr>
          <w:sz w:val="20"/>
          <w:szCs w:val="20"/>
        </w:rPr>
      </w:pPr>
      <w:r>
        <w:rPr>
          <w:rFonts w:ascii="Calibri" w:eastAsia="Calibri" w:hAnsi="Calibri" w:cs="Calibri"/>
          <w:sz w:val="16"/>
          <w:szCs w:val="16"/>
        </w:rPr>
        <w:t xml:space="preserve">For more information about the </w:t>
      </w:r>
      <w:r>
        <w:rPr>
          <w:rFonts w:ascii="Calibri" w:eastAsia="Calibri" w:hAnsi="Calibri" w:cs="Calibri"/>
          <w:sz w:val="16"/>
          <w:szCs w:val="16"/>
        </w:rPr>
        <w:t>Pearson Baccalaureate series please visit www.pearsonbacconline.com</w:t>
      </w:r>
    </w:p>
    <w:sectPr w:rsidR="0026386F">
      <w:type w:val="continuous"/>
      <w:pgSz w:w="11900" w:h="16840"/>
      <w:pgMar w:top="1440" w:right="2580" w:bottom="12" w:left="2580" w:header="0" w:footer="0" w:gutter="0"/>
      <w:cols w:space="720" w:equalWidth="0">
        <w:col w:w="6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6F"/>
    <w:rsid w:val="0026386F"/>
    <w:rsid w:val="0090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7B7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911</Words>
  <Characters>5196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2017-01-26T11:10:00Z</dcterms:created>
  <dcterms:modified xsi:type="dcterms:W3CDTF">2017-01-26T10:22:00Z</dcterms:modified>
</cp:coreProperties>
</file>